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9E4D0" w14:textId="77777777" w:rsidR="00EC4EB9" w:rsidRPr="00922D89" w:rsidRDefault="00922D89" w:rsidP="00922D89">
      <w:pPr>
        <w:pBdr>
          <w:top w:val="single" w:sz="4" w:space="1" w:color="auto"/>
          <w:left w:val="single" w:sz="4" w:space="4" w:color="auto"/>
          <w:bottom w:val="single" w:sz="4" w:space="1" w:color="auto"/>
          <w:right w:val="single" w:sz="4" w:space="4" w:color="auto"/>
        </w:pBdr>
        <w:rPr>
          <w:rFonts w:ascii="Tahoma" w:hAnsi="Tahoma" w:cs="Tahoma"/>
          <w:spacing w:val="-2"/>
          <w:sz w:val="30"/>
          <w:szCs w:val="26"/>
        </w:rPr>
      </w:pPr>
      <w:r>
        <w:rPr>
          <w:rFonts w:ascii="Tahoma" w:hAnsi="Tahoma" w:cs="Tahoma"/>
          <w:spacing w:val="-2"/>
          <w:sz w:val="30"/>
          <w:szCs w:val="26"/>
        </w:rPr>
        <w:t>L 3.7 – Deutsch für Theologen</w:t>
      </w:r>
    </w:p>
    <w:p w14:paraId="673BEDB4" w14:textId="77777777" w:rsidR="00EC4EB9" w:rsidRPr="00E97E4A" w:rsidRDefault="00EC4EB9">
      <w:pPr>
        <w:jc w:val="center"/>
        <w:rPr>
          <w:rFonts w:ascii="Tahoma" w:hAnsi="Tahoma" w:cs="Tahoma"/>
          <w:b/>
          <w:sz w:val="34"/>
          <w:szCs w:val="18"/>
        </w:rPr>
      </w:pPr>
    </w:p>
    <w:p w14:paraId="011B130C" w14:textId="77777777" w:rsidR="00EC4EB9" w:rsidRPr="00E97E4A" w:rsidRDefault="00E97E4A" w:rsidP="00E97E4A">
      <w:pPr>
        <w:tabs>
          <w:tab w:val="left" w:pos="3097"/>
        </w:tabs>
        <w:rPr>
          <w:rFonts w:ascii="Tahoma" w:hAnsi="Tahoma" w:cs="Tahoma"/>
          <w:b/>
          <w:sz w:val="34"/>
          <w:szCs w:val="18"/>
        </w:rPr>
      </w:pPr>
      <w:r w:rsidRPr="00E97E4A">
        <w:rPr>
          <w:rFonts w:ascii="Tahoma" w:hAnsi="Tahoma" w:cs="Tahoma"/>
          <w:b/>
          <w:sz w:val="34"/>
          <w:szCs w:val="18"/>
        </w:rPr>
        <w:tab/>
      </w:r>
    </w:p>
    <w:p w14:paraId="06B6621E" w14:textId="77777777" w:rsidR="00EC4EB9" w:rsidRPr="00E97E4A" w:rsidRDefault="00EC4EB9">
      <w:pPr>
        <w:jc w:val="center"/>
        <w:rPr>
          <w:rFonts w:ascii="Tahoma" w:hAnsi="Tahoma" w:cs="Tahoma"/>
          <w:b/>
          <w:sz w:val="34"/>
          <w:szCs w:val="18"/>
        </w:rPr>
      </w:pPr>
    </w:p>
    <w:p w14:paraId="1DDED991" w14:textId="77777777" w:rsidR="00EC4EB9" w:rsidRPr="00E97E4A" w:rsidRDefault="00EC4EB9">
      <w:pPr>
        <w:jc w:val="center"/>
        <w:rPr>
          <w:rFonts w:ascii="Tahoma" w:hAnsi="Tahoma" w:cs="Tahoma"/>
          <w:b/>
          <w:sz w:val="34"/>
          <w:szCs w:val="18"/>
        </w:rPr>
      </w:pPr>
    </w:p>
    <w:p w14:paraId="094D454A" w14:textId="77777777" w:rsidR="00EC4EB9" w:rsidRPr="00E97E4A" w:rsidRDefault="00EC4EB9">
      <w:pPr>
        <w:jc w:val="center"/>
        <w:rPr>
          <w:rFonts w:ascii="Tahoma" w:hAnsi="Tahoma" w:cs="Tahoma"/>
          <w:b/>
          <w:sz w:val="34"/>
          <w:szCs w:val="18"/>
        </w:rPr>
      </w:pPr>
    </w:p>
    <w:p w14:paraId="7467ED27" w14:textId="77777777" w:rsidR="00EC4EB9" w:rsidRPr="00E97E4A" w:rsidRDefault="00EC4EB9">
      <w:pPr>
        <w:jc w:val="center"/>
        <w:rPr>
          <w:rFonts w:ascii="Tahoma" w:hAnsi="Tahoma" w:cs="Tahoma"/>
          <w:b/>
          <w:sz w:val="34"/>
          <w:szCs w:val="18"/>
        </w:rPr>
      </w:pPr>
    </w:p>
    <w:p w14:paraId="5201DB61" w14:textId="77777777" w:rsidR="00EC4EB9" w:rsidRPr="00E97E4A" w:rsidRDefault="00EC4EB9">
      <w:pPr>
        <w:jc w:val="center"/>
        <w:rPr>
          <w:rFonts w:ascii="Tahoma" w:hAnsi="Tahoma" w:cs="Tahoma"/>
          <w:b/>
          <w:sz w:val="34"/>
          <w:szCs w:val="18"/>
        </w:rPr>
      </w:pPr>
    </w:p>
    <w:p w14:paraId="2C49F12E" w14:textId="77777777" w:rsidR="00EC4EB9" w:rsidRPr="00E97E4A" w:rsidRDefault="00EC4EB9">
      <w:pPr>
        <w:jc w:val="center"/>
        <w:rPr>
          <w:rFonts w:ascii="Tahoma" w:hAnsi="Tahoma" w:cs="Tahoma"/>
          <w:b/>
          <w:sz w:val="34"/>
          <w:szCs w:val="18"/>
        </w:rPr>
      </w:pPr>
      <w:r w:rsidRPr="00E97E4A">
        <w:rPr>
          <w:rFonts w:ascii="Tahoma" w:hAnsi="Tahoma" w:cs="Tahoma"/>
          <w:b/>
          <w:sz w:val="34"/>
          <w:szCs w:val="18"/>
        </w:rPr>
        <w:t>Deutsch für Theologinnen und Theologen</w:t>
      </w:r>
      <w:r w:rsidRPr="00E97E4A">
        <w:rPr>
          <w:rFonts w:ascii="Tahoma" w:hAnsi="Tahoma" w:cs="Tahoma"/>
          <w:b/>
          <w:sz w:val="34"/>
          <w:szCs w:val="18"/>
        </w:rPr>
        <w:fldChar w:fldCharType="begin"/>
      </w:r>
      <w:r w:rsidRPr="00E97E4A">
        <w:rPr>
          <w:rFonts w:ascii="Tahoma" w:hAnsi="Tahoma" w:cs="Tahoma"/>
          <w:b/>
          <w:sz w:val="34"/>
          <w:szCs w:val="18"/>
        </w:rPr>
        <w:instrText xml:space="preserve">PRIVATE </w:instrText>
      </w:r>
      <w:r w:rsidRPr="00E97E4A">
        <w:rPr>
          <w:rFonts w:ascii="Tahoma" w:hAnsi="Tahoma" w:cs="Tahoma"/>
          <w:b/>
          <w:sz w:val="34"/>
          <w:szCs w:val="18"/>
        </w:rPr>
      </w:r>
      <w:r w:rsidRPr="00E97E4A">
        <w:rPr>
          <w:rFonts w:ascii="Tahoma" w:hAnsi="Tahoma" w:cs="Tahoma"/>
          <w:b/>
          <w:sz w:val="34"/>
          <w:szCs w:val="18"/>
        </w:rPr>
        <w:fldChar w:fldCharType="end"/>
      </w:r>
    </w:p>
    <w:p w14:paraId="2BB63C7E" w14:textId="77777777" w:rsidR="00EC4EB9" w:rsidRPr="00E97E4A" w:rsidRDefault="00EC4EB9">
      <w:pPr>
        <w:jc w:val="center"/>
        <w:rPr>
          <w:rFonts w:ascii="Tahoma" w:hAnsi="Tahoma" w:cs="Tahoma"/>
          <w:b/>
          <w:sz w:val="26"/>
          <w:szCs w:val="18"/>
        </w:rPr>
      </w:pPr>
    </w:p>
    <w:p w14:paraId="093B6BE5" w14:textId="77777777" w:rsidR="00EC4EB9" w:rsidRPr="00E97E4A" w:rsidRDefault="00EC4EB9">
      <w:pPr>
        <w:jc w:val="center"/>
        <w:rPr>
          <w:rFonts w:ascii="Tahoma" w:hAnsi="Tahoma" w:cs="Tahoma"/>
          <w:i/>
          <w:sz w:val="26"/>
          <w:szCs w:val="18"/>
        </w:rPr>
      </w:pPr>
      <w:r w:rsidRPr="00E97E4A">
        <w:rPr>
          <w:rFonts w:ascii="Tahoma" w:hAnsi="Tahoma" w:cs="Tahoma"/>
          <w:b/>
          <w:sz w:val="26"/>
          <w:szCs w:val="18"/>
        </w:rPr>
        <w:t xml:space="preserve">   </w:t>
      </w:r>
      <w:r w:rsidRPr="00E97E4A">
        <w:rPr>
          <w:rFonts w:ascii="Tahoma" w:hAnsi="Tahoma" w:cs="Tahoma"/>
          <w:i/>
          <w:sz w:val="26"/>
          <w:szCs w:val="18"/>
        </w:rPr>
        <w:t>Ein Schnellkurs in fünfzehn Lektionen</w:t>
      </w:r>
    </w:p>
    <w:p w14:paraId="47A6D38F" w14:textId="77777777" w:rsidR="00EC4EB9" w:rsidRPr="00E97E4A" w:rsidRDefault="00EC4EB9">
      <w:pPr>
        <w:jc w:val="center"/>
        <w:rPr>
          <w:rFonts w:ascii="Tahoma" w:hAnsi="Tahoma" w:cs="Tahoma"/>
          <w:sz w:val="22"/>
          <w:szCs w:val="18"/>
        </w:rPr>
      </w:pPr>
    </w:p>
    <w:p w14:paraId="660EE499" w14:textId="77777777" w:rsidR="00EC4EB9" w:rsidRPr="00E97E4A" w:rsidRDefault="00EC4EB9">
      <w:pPr>
        <w:jc w:val="center"/>
        <w:rPr>
          <w:rFonts w:ascii="Tahoma" w:hAnsi="Tahoma" w:cs="Tahoma"/>
          <w:sz w:val="22"/>
          <w:szCs w:val="18"/>
        </w:rPr>
      </w:pPr>
    </w:p>
    <w:p w14:paraId="64649EA4" w14:textId="77777777" w:rsidR="00EC4EB9" w:rsidRPr="00E97E4A" w:rsidRDefault="00EC4EB9">
      <w:pPr>
        <w:jc w:val="center"/>
        <w:rPr>
          <w:rFonts w:ascii="Tahoma" w:hAnsi="Tahoma" w:cs="Tahoma"/>
          <w:sz w:val="22"/>
          <w:szCs w:val="18"/>
        </w:rPr>
      </w:pPr>
    </w:p>
    <w:p w14:paraId="0326EA59" w14:textId="77777777" w:rsidR="00EC4EB9" w:rsidRPr="00E97E4A" w:rsidRDefault="00EC4EB9">
      <w:pPr>
        <w:jc w:val="center"/>
        <w:rPr>
          <w:rFonts w:ascii="Tahoma" w:hAnsi="Tahoma" w:cs="Tahoma"/>
          <w:sz w:val="22"/>
          <w:szCs w:val="18"/>
        </w:rPr>
      </w:pPr>
    </w:p>
    <w:p w14:paraId="06F919F9" w14:textId="77777777" w:rsidR="00EC4EB9" w:rsidRPr="00E97E4A" w:rsidRDefault="00EC4EB9">
      <w:pPr>
        <w:jc w:val="center"/>
        <w:rPr>
          <w:rFonts w:ascii="Tahoma" w:hAnsi="Tahoma" w:cs="Tahoma"/>
          <w:sz w:val="22"/>
          <w:szCs w:val="18"/>
        </w:rPr>
      </w:pPr>
    </w:p>
    <w:p w14:paraId="1D661D6F" w14:textId="77777777" w:rsidR="00EC4EB9" w:rsidRPr="00E97E4A" w:rsidRDefault="00EC4EB9">
      <w:pPr>
        <w:jc w:val="center"/>
        <w:rPr>
          <w:rFonts w:ascii="Tahoma" w:hAnsi="Tahoma" w:cs="Tahoma"/>
          <w:sz w:val="22"/>
          <w:szCs w:val="18"/>
        </w:rPr>
      </w:pPr>
    </w:p>
    <w:p w14:paraId="7183E9BA" w14:textId="77777777" w:rsidR="00EC4EB9" w:rsidRPr="00E97E4A" w:rsidRDefault="00EC4EB9">
      <w:pPr>
        <w:jc w:val="center"/>
        <w:rPr>
          <w:rFonts w:ascii="Tahoma" w:hAnsi="Tahoma" w:cs="Tahoma"/>
          <w:sz w:val="22"/>
          <w:szCs w:val="18"/>
        </w:rPr>
      </w:pPr>
    </w:p>
    <w:p w14:paraId="6CAA8149" w14:textId="77777777" w:rsidR="00EC4EB9" w:rsidRPr="00E97E4A" w:rsidRDefault="00EC4EB9">
      <w:pPr>
        <w:jc w:val="center"/>
        <w:rPr>
          <w:rFonts w:ascii="Tahoma" w:hAnsi="Tahoma" w:cs="Tahoma"/>
          <w:sz w:val="22"/>
          <w:szCs w:val="18"/>
        </w:rPr>
      </w:pPr>
    </w:p>
    <w:p w14:paraId="642EC7BA" w14:textId="77777777" w:rsidR="00EC4EB9" w:rsidRPr="00E97E4A" w:rsidRDefault="00EC4EB9">
      <w:pPr>
        <w:jc w:val="center"/>
        <w:rPr>
          <w:rFonts w:ascii="Tahoma" w:hAnsi="Tahoma" w:cs="Tahoma"/>
          <w:sz w:val="22"/>
          <w:szCs w:val="18"/>
        </w:rPr>
      </w:pPr>
    </w:p>
    <w:p w14:paraId="71B10E4C" w14:textId="77777777" w:rsidR="00EC4EB9" w:rsidRPr="00E97E4A" w:rsidRDefault="00EC4EB9">
      <w:pPr>
        <w:jc w:val="center"/>
        <w:rPr>
          <w:rFonts w:ascii="Tahoma" w:hAnsi="Tahoma" w:cs="Tahoma"/>
          <w:sz w:val="22"/>
          <w:szCs w:val="18"/>
        </w:rPr>
      </w:pPr>
    </w:p>
    <w:p w14:paraId="307E70BF" w14:textId="77777777" w:rsidR="00EC4EB9" w:rsidRPr="00E97E4A" w:rsidRDefault="00EC4EB9">
      <w:pPr>
        <w:jc w:val="center"/>
        <w:rPr>
          <w:rFonts w:ascii="Tahoma" w:hAnsi="Tahoma" w:cs="Tahoma"/>
          <w:sz w:val="22"/>
          <w:szCs w:val="18"/>
        </w:rPr>
      </w:pPr>
    </w:p>
    <w:p w14:paraId="7DB82207" w14:textId="77777777" w:rsidR="00EC4EB9" w:rsidRPr="00E97E4A" w:rsidRDefault="00EC4EB9">
      <w:pPr>
        <w:jc w:val="center"/>
        <w:rPr>
          <w:rFonts w:ascii="Tahoma" w:hAnsi="Tahoma" w:cs="Tahoma"/>
          <w:sz w:val="22"/>
          <w:szCs w:val="18"/>
        </w:rPr>
      </w:pPr>
    </w:p>
    <w:p w14:paraId="1BFE7429" w14:textId="77777777" w:rsidR="00EC4EB9" w:rsidRPr="00E97E4A" w:rsidRDefault="00EC4EB9">
      <w:pPr>
        <w:jc w:val="center"/>
        <w:rPr>
          <w:rFonts w:ascii="Tahoma" w:hAnsi="Tahoma" w:cs="Tahoma"/>
          <w:sz w:val="22"/>
          <w:szCs w:val="18"/>
        </w:rPr>
      </w:pPr>
    </w:p>
    <w:p w14:paraId="0BBB0810" w14:textId="77777777" w:rsidR="00EC4EB9" w:rsidRPr="00E97E4A" w:rsidRDefault="00EC4EB9">
      <w:pPr>
        <w:jc w:val="center"/>
        <w:rPr>
          <w:rFonts w:ascii="Tahoma" w:hAnsi="Tahoma" w:cs="Tahoma"/>
          <w:sz w:val="22"/>
          <w:szCs w:val="18"/>
        </w:rPr>
      </w:pPr>
    </w:p>
    <w:p w14:paraId="21310603" w14:textId="77777777" w:rsidR="00EC4EB9" w:rsidRPr="00E97E4A" w:rsidRDefault="00EC4EB9">
      <w:pPr>
        <w:jc w:val="center"/>
        <w:rPr>
          <w:rFonts w:ascii="Tahoma" w:hAnsi="Tahoma" w:cs="Tahoma"/>
          <w:sz w:val="22"/>
          <w:szCs w:val="18"/>
        </w:rPr>
      </w:pPr>
    </w:p>
    <w:p w14:paraId="70C05D68" w14:textId="77777777" w:rsidR="00EC4EB9" w:rsidRPr="00E97E4A" w:rsidRDefault="00EC4EB9">
      <w:pPr>
        <w:jc w:val="center"/>
        <w:rPr>
          <w:rFonts w:ascii="Tahoma" w:hAnsi="Tahoma" w:cs="Tahoma"/>
          <w:sz w:val="22"/>
          <w:szCs w:val="18"/>
        </w:rPr>
      </w:pPr>
    </w:p>
    <w:p w14:paraId="1ECC4117" w14:textId="77777777" w:rsidR="00EC4EB9" w:rsidRPr="00E97E4A" w:rsidRDefault="00EC4EB9">
      <w:pPr>
        <w:jc w:val="center"/>
        <w:rPr>
          <w:rFonts w:ascii="Tahoma" w:hAnsi="Tahoma" w:cs="Tahoma"/>
          <w:sz w:val="22"/>
          <w:szCs w:val="18"/>
        </w:rPr>
      </w:pPr>
    </w:p>
    <w:p w14:paraId="1CE9CED2" w14:textId="77777777" w:rsidR="00EC4EB9" w:rsidRPr="00E97E4A" w:rsidRDefault="00EC4EB9">
      <w:pPr>
        <w:rPr>
          <w:rFonts w:ascii="Tahoma" w:hAnsi="Tahoma" w:cs="Tahoma"/>
          <w:i/>
          <w:sz w:val="22"/>
          <w:szCs w:val="18"/>
        </w:rPr>
      </w:pPr>
      <w:r w:rsidRPr="00E97E4A">
        <w:rPr>
          <w:rFonts w:ascii="Tahoma" w:hAnsi="Tahoma" w:cs="Tahoma"/>
          <w:i/>
          <w:sz w:val="22"/>
          <w:szCs w:val="18"/>
        </w:rPr>
        <w:t>Vorbemerkung: Dieses Papier soll helfen, gute Gedanken auch gut an den Mann und die Frau zu bringen. Es soll anregen und das Sprachbewusstsein schärfen. Es ist nicht die Bibel, jedeR kann es nach Bedarf korrigieren und ergänzen. Am besten wäre es, das Original zu l</w:t>
      </w:r>
      <w:r w:rsidRPr="00E97E4A">
        <w:rPr>
          <w:rFonts w:ascii="Tahoma" w:hAnsi="Tahoma" w:cs="Tahoma"/>
          <w:i/>
          <w:sz w:val="22"/>
          <w:szCs w:val="18"/>
        </w:rPr>
        <w:t>e</w:t>
      </w:r>
      <w:r w:rsidRPr="00E97E4A">
        <w:rPr>
          <w:rFonts w:ascii="Tahoma" w:hAnsi="Tahoma" w:cs="Tahoma"/>
          <w:i/>
          <w:sz w:val="22"/>
          <w:szCs w:val="18"/>
        </w:rPr>
        <w:t>sen: Wolf Schneider, "Deutsch für Profis - Handbuch der Journalistensprache- wie sie ist und wie sie sein könnte". Dieses Papier folgt in etwa dem Aufbau dieses Buches und versucht wesentliche Erkenntnisse der 270 Seiten zusammenzufassen und ist mit Unterlagen von Frank Seifert ergänzt. Die Beispiele sind nur z.T. von Schneider, inklusiver Sprachgebrauch ist für Schneider kein Th</w:t>
      </w:r>
      <w:r w:rsidRPr="00E97E4A">
        <w:rPr>
          <w:rFonts w:ascii="Tahoma" w:hAnsi="Tahoma" w:cs="Tahoma"/>
          <w:i/>
          <w:sz w:val="22"/>
          <w:szCs w:val="18"/>
        </w:rPr>
        <w:t>e</w:t>
      </w:r>
      <w:r w:rsidRPr="00E97E4A">
        <w:rPr>
          <w:rFonts w:ascii="Tahoma" w:hAnsi="Tahoma" w:cs="Tahoma"/>
          <w:i/>
          <w:sz w:val="22"/>
          <w:szCs w:val="18"/>
        </w:rPr>
        <w:t>ma. Dieses Papier ist keine wissenschaftliche Arbeit und verzichtet deshalb auf genaue Quellennachweise. Wenn irgendwas näher interessiert: Schlag nach bei Schneider!</w:t>
      </w:r>
    </w:p>
    <w:p w14:paraId="50B0225C" w14:textId="77777777" w:rsidR="00EC4EB9" w:rsidRPr="00E97E4A" w:rsidRDefault="00EC4EB9">
      <w:pPr>
        <w:jc w:val="right"/>
        <w:rPr>
          <w:rFonts w:ascii="Tahoma" w:hAnsi="Tahoma" w:cs="Tahoma"/>
          <w:i/>
          <w:sz w:val="22"/>
          <w:szCs w:val="18"/>
        </w:rPr>
      </w:pPr>
      <w:r w:rsidRPr="00E97E4A">
        <w:rPr>
          <w:rFonts w:ascii="Tahoma" w:hAnsi="Tahoma" w:cs="Tahoma"/>
          <w:i/>
          <w:sz w:val="22"/>
          <w:szCs w:val="18"/>
        </w:rPr>
        <w:t xml:space="preserve">Juni 1996/Dezember 2002, </w:t>
      </w:r>
      <w:smartTag w:uri="urn:schemas-microsoft-com:office:smarttags" w:element="PersonName">
        <w:r w:rsidRPr="00E97E4A">
          <w:rPr>
            <w:rFonts w:ascii="Tahoma" w:hAnsi="Tahoma" w:cs="Tahoma"/>
            <w:i/>
            <w:sz w:val="22"/>
            <w:szCs w:val="18"/>
          </w:rPr>
          <w:t>Katharina Gralla</w:t>
        </w:r>
      </w:smartTag>
    </w:p>
    <w:p w14:paraId="1022F59F" w14:textId="77777777" w:rsidR="00EC4EB9" w:rsidRPr="00E97E4A" w:rsidRDefault="00EC4EB9">
      <w:pPr>
        <w:rPr>
          <w:rFonts w:ascii="Tahoma" w:hAnsi="Tahoma" w:cs="Tahoma"/>
          <w:spacing w:val="-2"/>
          <w:sz w:val="22"/>
          <w:szCs w:val="18"/>
        </w:rPr>
        <w:sectPr w:rsidR="00EC4EB9" w:rsidRPr="00E97E4A">
          <w:headerReference w:type="even" r:id="rId7"/>
          <w:headerReference w:type="default" r:id="rId8"/>
          <w:pgSz w:w="11905" w:h="16837" w:code="9"/>
          <w:pgMar w:top="1418" w:right="1440" w:bottom="992" w:left="1440" w:header="0" w:footer="0" w:gutter="0"/>
          <w:pgNumType w:start="1"/>
          <w:cols w:space="720"/>
          <w:noEndnote/>
        </w:sectPr>
      </w:pPr>
    </w:p>
    <w:p w14:paraId="28359234" w14:textId="77777777" w:rsidR="00EC4EB9" w:rsidRPr="00E97E4A" w:rsidRDefault="00EC4EB9">
      <w:pPr>
        <w:pStyle w:val="berschrift1"/>
        <w:rPr>
          <w:rFonts w:ascii="Tahoma" w:hAnsi="Tahoma" w:cs="Tahoma"/>
          <w:sz w:val="26"/>
          <w:szCs w:val="18"/>
        </w:rPr>
      </w:pPr>
      <w:r w:rsidRPr="00E97E4A">
        <w:rPr>
          <w:rFonts w:ascii="Tahoma" w:hAnsi="Tahoma" w:cs="Tahoma"/>
          <w:spacing w:val="-2"/>
          <w:sz w:val="26"/>
          <w:szCs w:val="18"/>
        </w:rPr>
        <w:lastRenderedPageBreak/>
        <w:t xml:space="preserve">1. </w:t>
      </w:r>
      <w:r w:rsidRPr="00E97E4A">
        <w:rPr>
          <w:rFonts w:ascii="Tahoma" w:hAnsi="Tahoma" w:cs="Tahoma"/>
          <w:sz w:val="26"/>
          <w:szCs w:val="18"/>
        </w:rPr>
        <w:t>Wider die Adjektivitis</w:t>
      </w:r>
    </w:p>
    <w:p w14:paraId="2A36ACA2" w14:textId="77777777" w:rsidR="00EC4EB9" w:rsidRPr="00E97E4A" w:rsidRDefault="00EC4EB9">
      <w:pPr>
        <w:pStyle w:val="Textkrper-Zeileneinzug"/>
        <w:rPr>
          <w:rFonts w:ascii="Tahoma" w:hAnsi="Tahoma" w:cs="Tahoma"/>
          <w:sz w:val="20"/>
          <w:szCs w:val="18"/>
        </w:rPr>
      </w:pPr>
      <w:r w:rsidRPr="00E97E4A">
        <w:rPr>
          <w:rFonts w:ascii="Tahoma" w:hAnsi="Tahoma" w:cs="Tahoma"/>
          <w:sz w:val="20"/>
          <w:szCs w:val="18"/>
        </w:rPr>
        <w:t xml:space="preserve">"Misstrauen gegen nur schmückende Beiwörter und Argwohn gegen das Adjektiv </w:t>
      </w:r>
      <w:r w:rsidRPr="00E97E4A">
        <w:rPr>
          <w:rFonts w:ascii="Tahoma" w:hAnsi="Tahoma" w:cs="Tahoma"/>
          <w:sz w:val="20"/>
          <w:szCs w:val="18"/>
        </w:rPr>
        <w:t>ü</w:t>
      </w:r>
      <w:r w:rsidRPr="00E97E4A">
        <w:rPr>
          <w:rFonts w:ascii="Tahoma" w:hAnsi="Tahoma" w:cs="Tahoma"/>
          <w:sz w:val="20"/>
          <w:szCs w:val="18"/>
        </w:rPr>
        <w:t>berhaupt, mit der Nutzanwendung: den Text auf irgend entbehrliche Adjektive durchsehen, jedes g</w:t>
      </w:r>
      <w:r w:rsidRPr="00E97E4A">
        <w:rPr>
          <w:rFonts w:ascii="Tahoma" w:hAnsi="Tahoma" w:cs="Tahoma"/>
          <w:sz w:val="20"/>
          <w:szCs w:val="18"/>
        </w:rPr>
        <w:t>e</w:t>
      </w:r>
      <w:r w:rsidRPr="00E97E4A">
        <w:rPr>
          <w:rFonts w:ascii="Tahoma" w:hAnsi="Tahoma" w:cs="Tahoma"/>
          <w:sz w:val="20"/>
          <w:szCs w:val="18"/>
        </w:rPr>
        <w:t>strichene als einen Gewinn betrachten und ein schlechtes Gewissen über jeden Satz haben, der mehr als ein Adjektiv behält." (W. Schneider)</w:t>
      </w:r>
    </w:p>
    <w:p w14:paraId="0E89913B" w14:textId="77777777" w:rsidR="00EC4EB9" w:rsidRPr="00E97E4A" w:rsidRDefault="00EC4EB9">
      <w:pPr>
        <w:pStyle w:val="Textkrper"/>
        <w:ind w:left="708"/>
        <w:jc w:val="both"/>
        <w:rPr>
          <w:rFonts w:ascii="Tahoma" w:hAnsi="Tahoma" w:cs="Tahoma"/>
          <w:sz w:val="20"/>
          <w:szCs w:val="18"/>
        </w:rPr>
      </w:pPr>
      <w:r w:rsidRPr="00E97E4A">
        <w:rPr>
          <w:rFonts w:ascii="Tahoma" w:hAnsi="Tahoma" w:cs="Tahoma"/>
          <w:sz w:val="20"/>
          <w:szCs w:val="18"/>
        </w:rPr>
        <w:t>"Es ist eine abwegige Vorstellung, dass sich vor jedem Substantiv ein Hohlraum befinde, der unter allen Umständen gestopft werden müsse." (Mackensen)</w:t>
      </w:r>
    </w:p>
    <w:p w14:paraId="4E9537C2" w14:textId="77777777" w:rsidR="00EC4EB9" w:rsidRPr="00E97E4A" w:rsidRDefault="00EC4EB9">
      <w:pPr>
        <w:spacing w:before="120" w:after="0"/>
        <w:rPr>
          <w:rFonts w:ascii="Tahoma" w:hAnsi="Tahoma" w:cs="Tahoma"/>
          <w:b/>
          <w:spacing w:val="-2"/>
          <w:sz w:val="22"/>
          <w:szCs w:val="18"/>
        </w:rPr>
      </w:pPr>
      <w:r w:rsidRPr="00E97E4A">
        <w:rPr>
          <w:rFonts w:ascii="Tahoma" w:hAnsi="Tahoma" w:cs="Tahoma"/>
          <w:b/>
          <w:spacing w:val="-2"/>
          <w:sz w:val="26"/>
          <w:szCs w:val="18"/>
        </w:rPr>
        <w:t>SO NICHT:</w:t>
      </w:r>
    </w:p>
    <w:p w14:paraId="4D88F793" w14:textId="77777777" w:rsidR="00EC4EB9" w:rsidRPr="00E97E4A" w:rsidRDefault="00EC4EB9">
      <w:pPr>
        <w:pStyle w:val="berschrift2"/>
        <w:spacing w:before="120"/>
        <w:rPr>
          <w:rFonts w:ascii="Tahoma" w:hAnsi="Tahoma" w:cs="Tahoma"/>
          <w:sz w:val="22"/>
          <w:szCs w:val="18"/>
        </w:rPr>
      </w:pPr>
      <w:r w:rsidRPr="00E97E4A">
        <w:rPr>
          <w:rFonts w:ascii="Tahoma" w:hAnsi="Tahoma" w:cs="Tahoma"/>
          <w:sz w:val="22"/>
          <w:szCs w:val="18"/>
        </w:rPr>
        <w:t>(a) Doppelgemoppelt:</w:t>
      </w:r>
    </w:p>
    <w:p w14:paraId="1A8EA409" w14:textId="77777777" w:rsidR="00EC4EB9" w:rsidRPr="00E97E4A" w:rsidRDefault="00EC4EB9">
      <w:pPr>
        <w:numPr>
          <w:ilvl w:val="0"/>
          <w:numId w:val="1"/>
        </w:numPr>
        <w:rPr>
          <w:rFonts w:ascii="Tahoma" w:hAnsi="Tahoma" w:cs="Tahoma"/>
          <w:spacing w:val="-2"/>
          <w:sz w:val="22"/>
          <w:szCs w:val="18"/>
        </w:rPr>
      </w:pPr>
      <w:r w:rsidRPr="00E97E4A">
        <w:rPr>
          <w:rFonts w:ascii="Tahoma" w:hAnsi="Tahoma" w:cs="Tahoma"/>
          <w:spacing w:val="-2"/>
          <w:sz w:val="22"/>
          <w:szCs w:val="18"/>
        </w:rPr>
        <w:t>restlos überzeugt (Überzeugungen sind nur noch Meinungen, sobald sie einen Rest von Zweifeln enthalten)</w:t>
      </w:r>
    </w:p>
    <w:p w14:paraId="6D37BABE" w14:textId="77777777" w:rsidR="00EC4EB9" w:rsidRPr="00E97E4A" w:rsidRDefault="00EC4EB9">
      <w:pPr>
        <w:numPr>
          <w:ilvl w:val="0"/>
          <w:numId w:val="1"/>
        </w:numPr>
        <w:rPr>
          <w:rFonts w:ascii="Tahoma" w:hAnsi="Tahoma" w:cs="Tahoma"/>
          <w:spacing w:val="-2"/>
          <w:sz w:val="22"/>
          <w:szCs w:val="18"/>
        </w:rPr>
      </w:pPr>
      <w:r w:rsidRPr="00E97E4A">
        <w:rPr>
          <w:rFonts w:ascii="Tahoma" w:hAnsi="Tahoma" w:cs="Tahoma"/>
          <w:spacing w:val="-2"/>
          <w:sz w:val="22"/>
          <w:szCs w:val="18"/>
        </w:rPr>
        <w:t>dunkle Ahnungen (es gibt keine hellen)</w:t>
      </w:r>
    </w:p>
    <w:p w14:paraId="0E040430" w14:textId="77777777" w:rsidR="00EC4EB9" w:rsidRPr="00E97E4A" w:rsidRDefault="00EC4EB9">
      <w:pPr>
        <w:numPr>
          <w:ilvl w:val="0"/>
          <w:numId w:val="1"/>
        </w:numPr>
        <w:rPr>
          <w:rFonts w:ascii="Tahoma" w:hAnsi="Tahoma" w:cs="Tahoma"/>
          <w:spacing w:val="-2"/>
          <w:sz w:val="22"/>
          <w:szCs w:val="18"/>
        </w:rPr>
      </w:pPr>
      <w:r w:rsidRPr="00E97E4A">
        <w:rPr>
          <w:rFonts w:ascii="Tahoma" w:hAnsi="Tahoma" w:cs="Tahoma"/>
          <w:spacing w:val="-2"/>
          <w:sz w:val="22"/>
          <w:szCs w:val="18"/>
        </w:rPr>
        <w:t>steile Fel</w:t>
      </w:r>
      <w:r w:rsidRPr="00E97E4A">
        <w:rPr>
          <w:rFonts w:ascii="Tahoma" w:hAnsi="Tahoma" w:cs="Tahoma"/>
          <w:spacing w:val="-2"/>
          <w:sz w:val="22"/>
          <w:szCs w:val="18"/>
        </w:rPr>
        <w:t>s</w:t>
      </w:r>
      <w:r w:rsidRPr="00E97E4A">
        <w:rPr>
          <w:rFonts w:ascii="Tahoma" w:hAnsi="Tahoma" w:cs="Tahoma"/>
          <w:spacing w:val="-2"/>
          <w:sz w:val="22"/>
          <w:szCs w:val="18"/>
        </w:rPr>
        <w:t>wände (welche Wand ist flach?)</w:t>
      </w:r>
    </w:p>
    <w:p w14:paraId="4B214DF9" w14:textId="77777777" w:rsidR="00EC4EB9" w:rsidRPr="00E97E4A" w:rsidRDefault="00EC4EB9">
      <w:pPr>
        <w:numPr>
          <w:ilvl w:val="0"/>
          <w:numId w:val="1"/>
        </w:numPr>
        <w:rPr>
          <w:rFonts w:ascii="Tahoma" w:hAnsi="Tahoma" w:cs="Tahoma"/>
          <w:spacing w:val="-2"/>
          <w:sz w:val="22"/>
          <w:szCs w:val="18"/>
        </w:rPr>
      </w:pPr>
      <w:r w:rsidRPr="00E97E4A">
        <w:rPr>
          <w:rFonts w:ascii="Tahoma" w:hAnsi="Tahoma" w:cs="Tahoma"/>
          <w:spacing w:val="-2"/>
          <w:sz w:val="22"/>
          <w:szCs w:val="18"/>
        </w:rPr>
        <w:t>riesige Wolkenkratzer, schwere Verwüstungen, lautes Geschrei, gieriges Einheimsen, z</w:t>
      </w:r>
      <w:r w:rsidRPr="00E97E4A">
        <w:rPr>
          <w:rFonts w:ascii="Tahoma" w:hAnsi="Tahoma" w:cs="Tahoma"/>
          <w:spacing w:val="-2"/>
          <w:sz w:val="22"/>
          <w:szCs w:val="18"/>
        </w:rPr>
        <w:t>u</w:t>
      </w:r>
      <w:r w:rsidRPr="00E97E4A">
        <w:rPr>
          <w:rFonts w:ascii="Tahoma" w:hAnsi="Tahoma" w:cs="Tahoma"/>
          <w:spacing w:val="-2"/>
          <w:sz w:val="22"/>
          <w:szCs w:val="18"/>
        </w:rPr>
        <w:t>nehmende Annäherung usw.</w:t>
      </w:r>
    </w:p>
    <w:p w14:paraId="57B92D8F" w14:textId="77777777" w:rsidR="00EC4EB9" w:rsidRPr="00E97E4A" w:rsidRDefault="00EC4EB9">
      <w:pPr>
        <w:rPr>
          <w:rFonts w:ascii="Tahoma" w:hAnsi="Tahoma" w:cs="Tahoma"/>
          <w:spacing w:val="-2"/>
          <w:sz w:val="22"/>
          <w:szCs w:val="18"/>
        </w:rPr>
      </w:pPr>
      <w:r w:rsidRPr="00E97E4A">
        <w:rPr>
          <w:rFonts w:ascii="Tahoma" w:hAnsi="Tahoma" w:cs="Tahoma"/>
          <w:spacing w:val="-2"/>
          <w:sz w:val="22"/>
          <w:szCs w:val="18"/>
        </w:rPr>
        <w:t xml:space="preserve">Aus einem Artikel über die Hilfe der ELKB für orthodoxe Klöster in Russland: </w:t>
      </w:r>
    </w:p>
    <w:p w14:paraId="7615BA90" w14:textId="77777777" w:rsidR="00EC4EB9" w:rsidRPr="00E97E4A" w:rsidRDefault="00EC4EB9">
      <w:pPr>
        <w:rPr>
          <w:rFonts w:ascii="Tahoma" w:hAnsi="Tahoma" w:cs="Tahoma"/>
          <w:spacing w:val="-2"/>
          <w:sz w:val="22"/>
          <w:szCs w:val="18"/>
        </w:rPr>
      </w:pPr>
      <w:r w:rsidRPr="00E97E4A">
        <w:rPr>
          <w:rFonts w:ascii="Tahoma" w:hAnsi="Tahoma" w:cs="Tahoma"/>
          <w:spacing w:val="-2"/>
          <w:sz w:val="22"/>
          <w:szCs w:val="18"/>
        </w:rPr>
        <w:t>"Es begann schon 1989 mit der Einrichtung einer funktionsfähigen Druckerei..." (Ev. Son</w:t>
      </w:r>
      <w:r w:rsidRPr="00E97E4A">
        <w:rPr>
          <w:rFonts w:ascii="Tahoma" w:hAnsi="Tahoma" w:cs="Tahoma"/>
          <w:spacing w:val="-2"/>
          <w:sz w:val="22"/>
          <w:szCs w:val="18"/>
        </w:rPr>
        <w:t>n</w:t>
      </w:r>
      <w:r w:rsidRPr="00E97E4A">
        <w:rPr>
          <w:rFonts w:ascii="Tahoma" w:hAnsi="Tahoma" w:cs="Tahoma"/>
          <w:spacing w:val="-2"/>
          <w:sz w:val="22"/>
          <w:szCs w:val="18"/>
        </w:rPr>
        <w:t>tagsblatt, 10.3.96). (Liefert die bayerische Landeskirche sonst Schrott?)</w:t>
      </w:r>
    </w:p>
    <w:p w14:paraId="3AA30A91" w14:textId="77777777" w:rsidR="00EC4EB9" w:rsidRPr="00E97E4A" w:rsidRDefault="00EC4EB9">
      <w:pPr>
        <w:pStyle w:val="berschrift2"/>
        <w:rPr>
          <w:rFonts w:ascii="Tahoma" w:hAnsi="Tahoma" w:cs="Tahoma"/>
          <w:sz w:val="22"/>
          <w:szCs w:val="18"/>
        </w:rPr>
      </w:pPr>
      <w:r w:rsidRPr="00E97E4A">
        <w:rPr>
          <w:rFonts w:ascii="Tahoma" w:hAnsi="Tahoma" w:cs="Tahoma"/>
          <w:sz w:val="22"/>
          <w:szCs w:val="18"/>
        </w:rPr>
        <w:t xml:space="preserve">(b) </w:t>
      </w:r>
      <w:r w:rsidRPr="00E97E4A">
        <w:rPr>
          <w:rFonts w:ascii="Tahoma" w:hAnsi="Tahoma" w:cs="Tahoma"/>
          <w:i w:val="0"/>
          <w:sz w:val="22"/>
          <w:szCs w:val="18"/>
        </w:rPr>
        <w:t>Silbenvermehrung</w:t>
      </w:r>
      <w:r w:rsidRPr="00E97E4A">
        <w:rPr>
          <w:rFonts w:ascii="Tahoma" w:hAnsi="Tahoma" w:cs="Tahoma"/>
          <w:sz w:val="22"/>
          <w:szCs w:val="18"/>
        </w:rPr>
        <w:t>: (Bürokratendeutsch)</w:t>
      </w:r>
    </w:p>
    <w:p w14:paraId="1BD93804" w14:textId="77777777" w:rsidR="00EC4EB9" w:rsidRPr="00E97E4A" w:rsidRDefault="00EC4EB9">
      <w:pPr>
        <w:rPr>
          <w:rFonts w:ascii="Tahoma" w:hAnsi="Tahoma" w:cs="Tahoma"/>
          <w:spacing w:val="-2"/>
          <w:sz w:val="22"/>
          <w:szCs w:val="18"/>
        </w:rPr>
      </w:pPr>
      <w:r w:rsidRPr="00E97E4A">
        <w:rPr>
          <w:rFonts w:ascii="Tahoma" w:hAnsi="Tahoma" w:cs="Tahoma"/>
          <w:spacing w:val="-2"/>
          <w:sz w:val="22"/>
          <w:szCs w:val="18"/>
        </w:rPr>
        <w:t xml:space="preserve">Niemand sagt: der kirchliche Vorstand, der schriftliche Steller, </w:t>
      </w:r>
    </w:p>
    <w:p w14:paraId="7746B509" w14:textId="77777777" w:rsidR="00EC4EB9" w:rsidRPr="00E97E4A" w:rsidRDefault="00EC4EB9">
      <w:pPr>
        <w:rPr>
          <w:rFonts w:ascii="Tahoma" w:hAnsi="Tahoma" w:cs="Tahoma"/>
          <w:spacing w:val="-2"/>
          <w:sz w:val="22"/>
          <w:szCs w:val="18"/>
        </w:rPr>
      </w:pPr>
      <w:r w:rsidRPr="00E97E4A">
        <w:rPr>
          <w:rFonts w:ascii="Tahoma" w:hAnsi="Tahoma" w:cs="Tahoma"/>
          <w:spacing w:val="-2"/>
          <w:sz w:val="22"/>
          <w:szCs w:val="18"/>
        </w:rPr>
        <w:t>wir lesen aber: das elterliche Haus, die gesellschaftliche Ordnung, die kirchliche Hi</w:t>
      </w:r>
      <w:r w:rsidRPr="00E97E4A">
        <w:rPr>
          <w:rFonts w:ascii="Tahoma" w:hAnsi="Tahoma" w:cs="Tahoma"/>
          <w:spacing w:val="-2"/>
          <w:sz w:val="22"/>
          <w:szCs w:val="18"/>
        </w:rPr>
        <w:t>e</w:t>
      </w:r>
      <w:r w:rsidRPr="00E97E4A">
        <w:rPr>
          <w:rFonts w:ascii="Tahoma" w:hAnsi="Tahoma" w:cs="Tahoma"/>
          <w:spacing w:val="-2"/>
          <w:sz w:val="22"/>
          <w:szCs w:val="18"/>
        </w:rPr>
        <w:t>rarchie, die atomaren Waffen usw.</w:t>
      </w:r>
    </w:p>
    <w:p w14:paraId="6E9C1453" w14:textId="77777777" w:rsidR="00EC4EB9" w:rsidRPr="00E97E4A" w:rsidRDefault="00EC4EB9">
      <w:pPr>
        <w:rPr>
          <w:rFonts w:ascii="Tahoma" w:hAnsi="Tahoma" w:cs="Tahoma"/>
          <w:spacing w:val="-2"/>
          <w:sz w:val="22"/>
          <w:szCs w:val="18"/>
        </w:rPr>
      </w:pPr>
      <w:r w:rsidRPr="00E97E4A">
        <w:rPr>
          <w:rFonts w:ascii="Tahoma" w:hAnsi="Tahoma" w:cs="Tahoma"/>
          <w:spacing w:val="-2"/>
          <w:sz w:val="22"/>
          <w:szCs w:val="18"/>
        </w:rPr>
        <w:t>also: zusammengesetzte Hauptwörter erhalten und nach adjektivlosen Lösungen s</w:t>
      </w:r>
      <w:r w:rsidRPr="00E97E4A">
        <w:rPr>
          <w:rFonts w:ascii="Tahoma" w:hAnsi="Tahoma" w:cs="Tahoma"/>
          <w:spacing w:val="-2"/>
          <w:sz w:val="22"/>
          <w:szCs w:val="18"/>
        </w:rPr>
        <w:t>u</w:t>
      </w:r>
      <w:r w:rsidRPr="00E97E4A">
        <w:rPr>
          <w:rFonts w:ascii="Tahoma" w:hAnsi="Tahoma" w:cs="Tahoma"/>
          <w:spacing w:val="-2"/>
          <w:sz w:val="22"/>
          <w:szCs w:val="18"/>
        </w:rPr>
        <w:t xml:space="preserve">chen; z.B.: </w:t>
      </w:r>
    </w:p>
    <w:p w14:paraId="74C4B04E" w14:textId="77777777" w:rsidR="00EC4EB9" w:rsidRPr="00E97E4A" w:rsidRDefault="00EC4EB9">
      <w:pPr>
        <w:numPr>
          <w:ilvl w:val="0"/>
          <w:numId w:val="3"/>
        </w:numPr>
        <w:rPr>
          <w:rFonts w:ascii="Tahoma" w:hAnsi="Tahoma" w:cs="Tahoma"/>
          <w:spacing w:val="-2"/>
          <w:sz w:val="22"/>
          <w:szCs w:val="18"/>
        </w:rPr>
      </w:pPr>
      <w:r w:rsidRPr="00E97E4A">
        <w:rPr>
          <w:rFonts w:ascii="Tahoma" w:hAnsi="Tahoma" w:cs="Tahoma"/>
          <w:spacing w:val="-2"/>
          <w:sz w:val="22"/>
          <w:szCs w:val="18"/>
        </w:rPr>
        <w:t>statt: im schulischen Bereich: in der Schule</w:t>
      </w:r>
    </w:p>
    <w:p w14:paraId="38AC9FCA" w14:textId="77777777" w:rsidR="00EC4EB9" w:rsidRPr="00E97E4A" w:rsidRDefault="00EC4EB9">
      <w:pPr>
        <w:numPr>
          <w:ilvl w:val="0"/>
          <w:numId w:val="2"/>
        </w:numPr>
        <w:rPr>
          <w:rFonts w:ascii="Tahoma" w:hAnsi="Tahoma" w:cs="Tahoma"/>
          <w:spacing w:val="-2"/>
          <w:sz w:val="22"/>
          <w:szCs w:val="18"/>
        </w:rPr>
      </w:pPr>
      <w:r w:rsidRPr="00E97E4A">
        <w:rPr>
          <w:rFonts w:ascii="Tahoma" w:hAnsi="Tahoma" w:cs="Tahoma"/>
          <w:spacing w:val="-2"/>
          <w:sz w:val="22"/>
          <w:szCs w:val="18"/>
        </w:rPr>
        <w:t>statt: ein landwirtschaftlicher Betrieb: ein Landwirtschaftsbetrieb oder einfach ein Bauer</w:t>
      </w:r>
      <w:r w:rsidRPr="00E97E4A">
        <w:rPr>
          <w:rFonts w:ascii="Tahoma" w:hAnsi="Tahoma" w:cs="Tahoma"/>
          <w:spacing w:val="-2"/>
          <w:sz w:val="22"/>
          <w:szCs w:val="18"/>
        </w:rPr>
        <w:t>n</w:t>
      </w:r>
      <w:r w:rsidRPr="00E97E4A">
        <w:rPr>
          <w:rFonts w:ascii="Tahoma" w:hAnsi="Tahoma" w:cs="Tahoma"/>
          <w:spacing w:val="-2"/>
          <w:sz w:val="22"/>
          <w:szCs w:val="18"/>
        </w:rPr>
        <w:t>hof</w:t>
      </w:r>
    </w:p>
    <w:p w14:paraId="517AE12C" w14:textId="77777777" w:rsidR="00EC4EB9" w:rsidRPr="00E97E4A" w:rsidRDefault="00EC4EB9">
      <w:pPr>
        <w:pStyle w:val="berschrift2"/>
        <w:rPr>
          <w:rFonts w:ascii="Tahoma" w:hAnsi="Tahoma" w:cs="Tahoma"/>
          <w:sz w:val="22"/>
          <w:szCs w:val="18"/>
        </w:rPr>
      </w:pPr>
      <w:r w:rsidRPr="00E97E4A">
        <w:rPr>
          <w:rFonts w:ascii="Tahoma" w:hAnsi="Tahoma" w:cs="Tahoma"/>
          <w:sz w:val="22"/>
          <w:szCs w:val="18"/>
        </w:rPr>
        <w:t xml:space="preserve">(c) Komparative </w:t>
      </w:r>
    </w:p>
    <w:p w14:paraId="721D3830" w14:textId="77777777" w:rsidR="00EC4EB9" w:rsidRPr="00E97E4A" w:rsidRDefault="00EC4EB9">
      <w:pPr>
        <w:pStyle w:val="Textkrper-Zeileneinzug"/>
        <w:rPr>
          <w:rFonts w:ascii="Tahoma" w:hAnsi="Tahoma" w:cs="Tahoma"/>
          <w:spacing w:val="-2"/>
          <w:sz w:val="20"/>
          <w:szCs w:val="18"/>
        </w:rPr>
      </w:pPr>
      <w:r w:rsidRPr="00E97E4A">
        <w:rPr>
          <w:rFonts w:ascii="Tahoma" w:hAnsi="Tahoma" w:cs="Tahoma"/>
          <w:spacing w:val="-2"/>
          <w:sz w:val="20"/>
          <w:szCs w:val="18"/>
        </w:rPr>
        <w:t>„...entwichtigen das mit Bedacht gesetzte Eigenschaftswort und bringen Konkurrenz und Neid in die Sprache.“ (W.E. Süskind)</w:t>
      </w:r>
    </w:p>
    <w:p w14:paraId="66017628" w14:textId="77777777" w:rsidR="00EC4EB9" w:rsidRPr="00E97E4A" w:rsidRDefault="00EC4EB9">
      <w:pPr>
        <w:pStyle w:val="berschrift2"/>
        <w:rPr>
          <w:rFonts w:ascii="Tahoma" w:hAnsi="Tahoma" w:cs="Tahoma"/>
          <w:sz w:val="22"/>
          <w:szCs w:val="18"/>
        </w:rPr>
      </w:pPr>
      <w:r w:rsidRPr="00E97E4A">
        <w:rPr>
          <w:rFonts w:ascii="Tahoma" w:hAnsi="Tahoma" w:cs="Tahoma"/>
          <w:sz w:val="22"/>
          <w:szCs w:val="18"/>
        </w:rPr>
        <w:t>(d) Superlative,</w:t>
      </w:r>
    </w:p>
    <w:p w14:paraId="611ECBF3" w14:textId="77777777" w:rsidR="00EC4EB9" w:rsidRPr="00E97E4A" w:rsidRDefault="00EC4EB9">
      <w:pPr>
        <w:rPr>
          <w:rFonts w:ascii="Tahoma" w:hAnsi="Tahoma" w:cs="Tahoma"/>
          <w:spacing w:val="-2"/>
          <w:sz w:val="22"/>
          <w:szCs w:val="18"/>
        </w:rPr>
      </w:pPr>
      <w:r w:rsidRPr="00E97E4A">
        <w:rPr>
          <w:rFonts w:ascii="Tahoma" w:hAnsi="Tahoma" w:cs="Tahoma"/>
          <w:spacing w:val="-2"/>
          <w:sz w:val="22"/>
          <w:szCs w:val="18"/>
        </w:rPr>
        <w:t>...da sind sich die meisten Sprachfreunde einig, sind zu vermeiden.</w:t>
      </w:r>
    </w:p>
    <w:p w14:paraId="758306EF" w14:textId="77777777" w:rsidR="00EC4EB9" w:rsidRPr="00E97E4A" w:rsidRDefault="00EC4EB9">
      <w:pPr>
        <w:rPr>
          <w:rFonts w:ascii="Tahoma" w:hAnsi="Tahoma" w:cs="Tahoma"/>
          <w:spacing w:val="-2"/>
          <w:sz w:val="22"/>
          <w:szCs w:val="18"/>
        </w:rPr>
      </w:pPr>
      <w:r w:rsidRPr="00E97E4A">
        <w:rPr>
          <w:rFonts w:ascii="Tahoma" w:hAnsi="Tahoma" w:cs="Tahoma"/>
          <w:spacing w:val="-2"/>
          <w:sz w:val="22"/>
          <w:szCs w:val="18"/>
        </w:rPr>
        <w:t>Nicht steigern lassen sich Wörter wie dreiseitig, einzig, tot, aber auch alltäglich, ei</w:t>
      </w:r>
      <w:r w:rsidRPr="00E97E4A">
        <w:rPr>
          <w:rFonts w:ascii="Tahoma" w:hAnsi="Tahoma" w:cs="Tahoma"/>
          <w:spacing w:val="-2"/>
          <w:sz w:val="22"/>
          <w:szCs w:val="18"/>
        </w:rPr>
        <w:t>n</w:t>
      </w:r>
      <w:r w:rsidRPr="00E97E4A">
        <w:rPr>
          <w:rFonts w:ascii="Tahoma" w:hAnsi="Tahoma" w:cs="Tahoma"/>
          <w:spacing w:val="-2"/>
          <w:sz w:val="22"/>
          <w:szCs w:val="18"/>
        </w:rPr>
        <w:t>deutig, rund und fast alle Wörter auf -los. Das Wörtchen "bisher" führt jeden Superl</w:t>
      </w:r>
      <w:r w:rsidRPr="00E97E4A">
        <w:rPr>
          <w:rFonts w:ascii="Tahoma" w:hAnsi="Tahoma" w:cs="Tahoma"/>
          <w:spacing w:val="-2"/>
          <w:sz w:val="22"/>
          <w:szCs w:val="18"/>
        </w:rPr>
        <w:t>a</w:t>
      </w:r>
      <w:r w:rsidRPr="00E97E4A">
        <w:rPr>
          <w:rFonts w:ascii="Tahoma" w:hAnsi="Tahoma" w:cs="Tahoma"/>
          <w:spacing w:val="-2"/>
          <w:sz w:val="22"/>
          <w:szCs w:val="18"/>
        </w:rPr>
        <w:t>tiv ad absurdum.</w:t>
      </w:r>
    </w:p>
    <w:p w14:paraId="3EAE00FA" w14:textId="77777777" w:rsidR="00EC4EB9" w:rsidRPr="00E97E4A" w:rsidRDefault="00EC4EB9">
      <w:pPr>
        <w:rPr>
          <w:rFonts w:ascii="Tahoma" w:hAnsi="Tahoma" w:cs="Tahoma"/>
          <w:spacing w:val="-2"/>
          <w:sz w:val="22"/>
          <w:szCs w:val="18"/>
        </w:rPr>
      </w:pPr>
      <w:r w:rsidRPr="00E97E4A">
        <w:rPr>
          <w:rFonts w:ascii="Tahoma" w:hAnsi="Tahoma" w:cs="Tahoma"/>
          <w:spacing w:val="-2"/>
          <w:sz w:val="22"/>
          <w:szCs w:val="18"/>
        </w:rPr>
        <w:t>Lassen sich zusammengesetzte Adjektive nicht vermeiden und sollen sie auch noch gesteigert werden, geschieht das am Ende.</w:t>
      </w:r>
    </w:p>
    <w:p w14:paraId="34683DEE" w14:textId="77777777" w:rsidR="00EC4EB9" w:rsidRPr="00E97E4A" w:rsidRDefault="00EC4EB9">
      <w:pPr>
        <w:rPr>
          <w:rFonts w:ascii="Tahoma" w:hAnsi="Tahoma" w:cs="Tahoma"/>
          <w:spacing w:val="-2"/>
          <w:sz w:val="22"/>
          <w:szCs w:val="18"/>
        </w:rPr>
      </w:pPr>
    </w:p>
    <w:p w14:paraId="1E1C9566" w14:textId="77777777" w:rsidR="00EC4EB9" w:rsidRPr="00E97E4A" w:rsidRDefault="00EC4EB9">
      <w:pPr>
        <w:rPr>
          <w:rFonts w:ascii="Tahoma" w:hAnsi="Tahoma" w:cs="Tahoma"/>
          <w:spacing w:val="-2"/>
          <w:sz w:val="22"/>
          <w:szCs w:val="18"/>
        </w:rPr>
      </w:pPr>
      <w:r w:rsidRPr="00E97E4A">
        <w:rPr>
          <w:rFonts w:ascii="Tahoma" w:hAnsi="Tahoma" w:cs="Tahoma"/>
          <w:spacing w:val="-2"/>
          <w:sz w:val="22"/>
          <w:szCs w:val="18"/>
        </w:rPr>
        <w:t>Nota bene:</w:t>
      </w:r>
    </w:p>
    <w:p w14:paraId="499C3DE6" w14:textId="12BB0FEB" w:rsidR="00EC4EB9" w:rsidRPr="00E97E4A" w:rsidRDefault="0070465E">
      <w:pPr>
        <w:rPr>
          <w:rFonts w:ascii="Tahoma" w:hAnsi="Tahoma" w:cs="Tahoma"/>
          <w:b/>
          <w:spacing w:val="-2"/>
          <w:sz w:val="22"/>
          <w:szCs w:val="18"/>
        </w:rPr>
      </w:pPr>
      <w:r w:rsidRPr="00E97E4A">
        <w:rPr>
          <w:rFonts w:ascii="Tahoma" w:hAnsi="Tahoma" w:cs="Tahoma"/>
          <w:b/>
          <w:noProof/>
          <w:spacing w:val="-2"/>
          <w:sz w:val="22"/>
          <w:szCs w:val="18"/>
        </w:rPr>
        <mc:AlternateContent>
          <mc:Choice Requires="wps">
            <w:drawing>
              <wp:anchor distT="0" distB="0" distL="114300" distR="114300" simplePos="0" relativeHeight="251657216" behindDoc="0" locked="0" layoutInCell="0" allowOverlap="1" wp14:anchorId="6E968A4E" wp14:editId="6FA4721F">
                <wp:simplePos x="0" y="0"/>
                <wp:positionH relativeFrom="column">
                  <wp:posOffset>0</wp:posOffset>
                </wp:positionH>
                <wp:positionV relativeFrom="paragraph">
                  <wp:posOffset>68580</wp:posOffset>
                </wp:positionV>
                <wp:extent cx="5760720" cy="54864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548640"/>
                        </a:xfrm>
                        <a:prstGeom prst="rect">
                          <a:avLst/>
                        </a:prstGeom>
                        <a:solidFill>
                          <a:srgbClr val="FFFFFF"/>
                        </a:solidFill>
                        <a:ln w="9525">
                          <a:solidFill>
                            <a:srgbClr val="000000"/>
                          </a:solidFill>
                          <a:miter lim="800000"/>
                          <a:headEnd/>
                          <a:tailEnd/>
                        </a:ln>
                      </wps:spPr>
                      <wps:txbx>
                        <w:txbxContent>
                          <w:p w14:paraId="3E603CCC" w14:textId="77777777" w:rsidR="00EC4EB9" w:rsidRDefault="00EC4EB9">
                            <w:pPr>
                              <w:rPr>
                                <w:b/>
                                <w:spacing w:val="-2"/>
                              </w:rPr>
                            </w:pPr>
                            <w:r>
                              <w:rPr>
                                <w:b/>
                                <w:spacing w:val="-2"/>
                              </w:rPr>
                              <w:t>Adjektive sind nur erlaubt, wenn sie unterscheiden und aussondern:</w:t>
                            </w:r>
                          </w:p>
                          <w:p w14:paraId="0D0928E4" w14:textId="77777777" w:rsidR="00EC4EB9" w:rsidRDefault="00EC4EB9">
                            <w:pPr>
                              <w:rPr>
                                <w:b/>
                                <w:spacing w:val="-2"/>
                              </w:rPr>
                            </w:pPr>
                            <w:r>
                              <w:rPr>
                                <w:b/>
                                <w:spacing w:val="-2"/>
                              </w:rPr>
                              <w:t>z.B. die bay</w:t>
                            </w:r>
                            <w:r>
                              <w:rPr>
                                <w:b/>
                                <w:spacing w:val="-2"/>
                              </w:rPr>
                              <w:t>e</w:t>
                            </w:r>
                            <w:r>
                              <w:rPr>
                                <w:b/>
                                <w:spacing w:val="-2"/>
                              </w:rPr>
                              <w:t>rische, nicht die nordelbische Kirche.</w:t>
                            </w:r>
                          </w:p>
                          <w:p w14:paraId="337270F2" w14:textId="77777777" w:rsidR="00EC4EB9" w:rsidRDefault="00EC4EB9">
                            <w:pPr>
                              <w:rPr>
                                <w:spacing w:val="-2"/>
                              </w:rPr>
                            </w:pPr>
                          </w:p>
                          <w:p w14:paraId="4863BDA5" w14:textId="77777777" w:rsidR="00EC4EB9" w:rsidRDefault="00EC4EB9">
                            <w:pPr>
                              <w:rPr>
                                <w:spacing w:val="-2"/>
                              </w:rPr>
                            </w:pPr>
                            <w:r>
                              <w:rPr>
                                <w:spacing w:val="-2"/>
                              </w:rPr>
                              <w:t xml:space="preserve"> </w:t>
                            </w:r>
                          </w:p>
                          <w:p w14:paraId="356F3297" w14:textId="77777777" w:rsidR="00EC4EB9" w:rsidRDefault="00EC4E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68A4E" id="_x0000_t202" coordsize="21600,21600" o:spt="202" path="m,l,21600r21600,l21600,xe">
                <v:stroke joinstyle="miter"/>
                <v:path gradientshapeok="t" o:connecttype="rect"/>
              </v:shapetype>
              <v:shape id="Text Box 2" o:spid="_x0000_s1026" type="#_x0000_t202" style="position:absolute;left:0;text-align:left;margin-left:0;margin-top:5.4pt;width:453.6pt;height:4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" o:allowincell="f">
                <v:textbox>
                  <w:txbxContent>
                    <w:p w14:paraId="3E603CCC" w14:textId="77777777" w:rsidR="00EC4EB9" w:rsidRDefault="00EC4EB9">
                      <w:pPr>
                        <w:rPr>
                          <w:b/>
                          <w:spacing w:val="-2"/>
                        </w:rPr>
                      </w:pPr>
                      <w:r>
                        <w:rPr>
                          <w:b/>
                          <w:spacing w:val="-2"/>
                        </w:rPr>
                        <w:t>Adjektive sind nur erlaubt, wenn sie unterscheiden und aussondern:</w:t>
                      </w:r>
                    </w:p>
                    <w:p w14:paraId="0D0928E4" w14:textId="77777777" w:rsidR="00EC4EB9" w:rsidRDefault="00EC4EB9">
                      <w:pPr>
                        <w:rPr>
                          <w:b/>
                          <w:spacing w:val="-2"/>
                        </w:rPr>
                      </w:pPr>
                      <w:r>
                        <w:rPr>
                          <w:b/>
                          <w:spacing w:val="-2"/>
                        </w:rPr>
                        <w:t>z.B. die bay</w:t>
                      </w:r>
                      <w:r>
                        <w:rPr>
                          <w:b/>
                          <w:spacing w:val="-2"/>
                        </w:rPr>
                        <w:t>e</w:t>
                      </w:r>
                      <w:r>
                        <w:rPr>
                          <w:b/>
                          <w:spacing w:val="-2"/>
                        </w:rPr>
                        <w:t>rische, nicht die nordelbische Kirche.</w:t>
                      </w:r>
                    </w:p>
                    <w:p w14:paraId="337270F2" w14:textId="77777777" w:rsidR="00EC4EB9" w:rsidRDefault="00EC4EB9">
                      <w:pPr>
                        <w:rPr>
                          <w:spacing w:val="-2"/>
                        </w:rPr>
                      </w:pPr>
                    </w:p>
                    <w:p w14:paraId="4863BDA5" w14:textId="77777777" w:rsidR="00EC4EB9" w:rsidRDefault="00EC4EB9">
                      <w:pPr>
                        <w:rPr>
                          <w:spacing w:val="-2"/>
                        </w:rPr>
                      </w:pPr>
                      <w:r>
                        <w:rPr>
                          <w:spacing w:val="-2"/>
                        </w:rPr>
                        <w:t xml:space="preserve"> </w:t>
                      </w:r>
                    </w:p>
                    <w:p w14:paraId="356F3297" w14:textId="77777777" w:rsidR="00EC4EB9" w:rsidRDefault="00EC4EB9"/>
                  </w:txbxContent>
                </v:textbox>
              </v:shape>
            </w:pict>
          </mc:Fallback>
        </mc:AlternateContent>
      </w:r>
    </w:p>
    <w:p w14:paraId="09FF8437" w14:textId="77777777" w:rsidR="00EC4EB9" w:rsidRPr="00E97E4A" w:rsidRDefault="00EC4EB9">
      <w:pPr>
        <w:rPr>
          <w:rFonts w:ascii="Tahoma" w:hAnsi="Tahoma" w:cs="Tahoma"/>
          <w:b/>
          <w:spacing w:val="-2"/>
          <w:sz w:val="22"/>
          <w:szCs w:val="18"/>
        </w:rPr>
      </w:pPr>
    </w:p>
    <w:p w14:paraId="2A7FD56C" w14:textId="77777777" w:rsidR="00EC4EB9" w:rsidRPr="00E97E4A" w:rsidRDefault="00EC4EB9">
      <w:pPr>
        <w:rPr>
          <w:rFonts w:ascii="Tahoma" w:hAnsi="Tahoma" w:cs="Tahoma"/>
          <w:b/>
          <w:spacing w:val="-2"/>
          <w:sz w:val="22"/>
          <w:szCs w:val="18"/>
        </w:rPr>
      </w:pPr>
    </w:p>
    <w:p w14:paraId="052B66DB" w14:textId="77777777" w:rsidR="00EC4EB9" w:rsidRPr="00E97E4A" w:rsidRDefault="00EC4EB9">
      <w:pPr>
        <w:pStyle w:val="berschrift1"/>
        <w:rPr>
          <w:rFonts w:ascii="Tahoma" w:hAnsi="Tahoma" w:cs="Tahoma"/>
          <w:sz w:val="26"/>
          <w:szCs w:val="18"/>
        </w:rPr>
      </w:pPr>
      <w:r w:rsidRPr="00E97E4A">
        <w:rPr>
          <w:rFonts w:ascii="Tahoma" w:hAnsi="Tahoma" w:cs="Tahoma"/>
          <w:sz w:val="26"/>
          <w:szCs w:val="18"/>
        </w:rPr>
        <w:lastRenderedPageBreak/>
        <w:t>2. Lob des Verbs</w:t>
      </w:r>
    </w:p>
    <w:p w14:paraId="6D159222" w14:textId="77777777" w:rsidR="00EC4EB9" w:rsidRPr="00E97E4A" w:rsidRDefault="00EC4EB9">
      <w:pPr>
        <w:pStyle w:val="Textkrper-Einzug2"/>
        <w:rPr>
          <w:rFonts w:ascii="Tahoma" w:hAnsi="Tahoma" w:cs="Tahoma"/>
          <w:sz w:val="20"/>
          <w:szCs w:val="18"/>
        </w:rPr>
      </w:pPr>
      <w:r w:rsidRPr="00E97E4A">
        <w:rPr>
          <w:rFonts w:ascii="Tahoma" w:hAnsi="Tahoma" w:cs="Tahoma"/>
          <w:sz w:val="20"/>
          <w:szCs w:val="18"/>
        </w:rPr>
        <w:t xml:space="preserve"> „’Verben-verstecken’ ist das bei weitem dümmste Spiel, das man mit der Sprache tre</w:t>
      </w:r>
      <w:r w:rsidRPr="00E97E4A">
        <w:rPr>
          <w:rFonts w:ascii="Tahoma" w:hAnsi="Tahoma" w:cs="Tahoma"/>
          <w:sz w:val="20"/>
          <w:szCs w:val="18"/>
        </w:rPr>
        <w:t>i</w:t>
      </w:r>
      <w:r w:rsidRPr="00E97E4A">
        <w:rPr>
          <w:rFonts w:ascii="Tahoma" w:hAnsi="Tahoma" w:cs="Tahoma"/>
          <w:sz w:val="20"/>
          <w:szCs w:val="18"/>
        </w:rPr>
        <w:t>ben kann. Das Verb tritt immer an prominenter Stelle auf. Niemals sollten wir ein Substantiv verwenden, wo ein Verb denselben Dienst versieht."   (W. Schne</w:t>
      </w:r>
      <w:r w:rsidRPr="00E97E4A">
        <w:rPr>
          <w:rFonts w:ascii="Tahoma" w:hAnsi="Tahoma" w:cs="Tahoma"/>
          <w:sz w:val="20"/>
          <w:szCs w:val="18"/>
        </w:rPr>
        <w:t>i</w:t>
      </w:r>
      <w:r w:rsidRPr="00E97E4A">
        <w:rPr>
          <w:rFonts w:ascii="Tahoma" w:hAnsi="Tahoma" w:cs="Tahoma"/>
          <w:sz w:val="20"/>
          <w:szCs w:val="18"/>
        </w:rPr>
        <w:t>der)</w:t>
      </w:r>
    </w:p>
    <w:p w14:paraId="6F94137E" w14:textId="77777777" w:rsidR="00EC4EB9" w:rsidRPr="00E97E4A" w:rsidRDefault="00EC4EB9">
      <w:pPr>
        <w:pStyle w:val="Textkrper-Einzug2"/>
        <w:rPr>
          <w:rFonts w:ascii="Tahoma" w:hAnsi="Tahoma" w:cs="Tahoma"/>
          <w:i w:val="0"/>
          <w:sz w:val="20"/>
          <w:szCs w:val="18"/>
        </w:rPr>
      </w:pPr>
    </w:p>
    <w:p w14:paraId="1EBCAD68" w14:textId="77777777" w:rsidR="00EC4EB9" w:rsidRPr="00E97E4A" w:rsidRDefault="00EC4EB9">
      <w:pPr>
        <w:pStyle w:val="Textkrper-Zeileneinzug"/>
        <w:rPr>
          <w:rFonts w:ascii="Tahoma" w:hAnsi="Tahoma" w:cs="Tahoma"/>
          <w:spacing w:val="-2"/>
          <w:sz w:val="20"/>
          <w:szCs w:val="18"/>
        </w:rPr>
      </w:pPr>
      <w:r w:rsidRPr="00E97E4A">
        <w:rPr>
          <w:rFonts w:ascii="Tahoma" w:hAnsi="Tahoma" w:cs="Tahoma"/>
          <w:spacing w:val="-2"/>
          <w:sz w:val="20"/>
          <w:szCs w:val="18"/>
        </w:rPr>
        <w:t>"Die Hauptwörterei ist eine geistige Ermüdungserscheiung: die Menschen sehen die Welt nicht mehr in Bewegung, sondern in Erstarrung. Sie greifen nicht mehr zu dem beweglichen, kräft</w:t>
      </w:r>
      <w:r w:rsidRPr="00E97E4A">
        <w:rPr>
          <w:rFonts w:ascii="Tahoma" w:hAnsi="Tahoma" w:cs="Tahoma"/>
          <w:spacing w:val="-2"/>
          <w:sz w:val="20"/>
          <w:szCs w:val="18"/>
        </w:rPr>
        <w:t>i</w:t>
      </w:r>
      <w:r w:rsidRPr="00E97E4A">
        <w:rPr>
          <w:rFonts w:ascii="Tahoma" w:hAnsi="Tahoma" w:cs="Tahoma"/>
          <w:spacing w:val="-2"/>
          <w:sz w:val="20"/>
          <w:szCs w:val="18"/>
        </w:rPr>
        <w:t>gen Element der Sprache, dem Tatwort, sondern gießen ihre Gedanken und Gefühle in die fes</w:t>
      </w:r>
      <w:r w:rsidRPr="00E97E4A">
        <w:rPr>
          <w:rFonts w:ascii="Tahoma" w:hAnsi="Tahoma" w:cs="Tahoma"/>
          <w:spacing w:val="-2"/>
          <w:sz w:val="20"/>
          <w:szCs w:val="18"/>
        </w:rPr>
        <w:t>t</w:t>
      </w:r>
      <w:r w:rsidRPr="00E97E4A">
        <w:rPr>
          <w:rFonts w:ascii="Tahoma" w:hAnsi="Tahoma" w:cs="Tahoma"/>
          <w:spacing w:val="-2"/>
          <w:sz w:val="20"/>
          <w:szCs w:val="18"/>
        </w:rPr>
        <w:t>gefrorenen Gebilde der ‚verbalen</w:t>
      </w:r>
      <w:smartTag w:uri="urn:schemas-microsoft-com:office:smarttags" w:element="PersonName">
        <w:r w:rsidRPr="00E97E4A">
          <w:rPr>
            <w:rFonts w:ascii="Tahoma" w:hAnsi="Tahoma" w:cs="Tahoma"/>
            <w:spacing w:val="-2"/>
            <w:sz w:val="20"/>
            <w:szCs w:val="18"/>
          </w:rPr>
          <w:t>'</w:t>
        </w:r>
      </w:smartTag>
      <w:r w:rsidRPr="00E97E4A">
        <w:rPr>
          <w:rFonts w:ascii="Tahoma" w:hAnsi="Tahoma" w:cs="Tahoma"/>
          <w:spacing w:val="-2"/>
          <w:sz w:val="20"/>
          <w:szCs w:val="18"/>
        </w:rPr>
        <w:t xml:space="preserve"> Hauptwörter". Der Ausdruck wird Schablone und der Inhalt auch." (L. Reiners)</w:t>
      </w:r>
    </w:p>
    <w:p w14:paraId="47552029" w14:textId="77777777" w:rsidR="00EC4EB9" w:rsidRPr="00E97E4A" w:rsidRDefault="00EC4EB9">
      <w:pPr>
        <w:rPr>
          <w:rFonts w:ascii="Tahoma" w:hAnsi="Tahoma" w:cs="Tahoma"/>
          <w:spacing w:val="-2"/>
          <w:sz w:val="22"/>
          <w:szCs w:val="18"/>
        </w:rPr>
      </w:pPr>
    </w:p>
    <w:p w14:paraId="27BF9345" w14:textId="77777777" w:rsidR="00EC4EB9" w:rsidRPr="00E97E4A" w:rsidRDefault="00EC4EB9">
      <w:pPr>
        <w:rPr>
          <w:rFonts w:ascii="Tahoma" w:hAnsi="Tahoma" w:cs="Tahoma"/>
          <w:spacing w:val="-2"/>
          <w:sz w:val="22"/>
          <w:szCs w:val="18"/>
        </w:rPr>
      </w:pPr>
      <w:r w:rsidRPr="00E97E4A">
        <w:rPr>
          <w:rFonts w:ascii="Tahoma" w:hAnsi="Tahoma" w:cs="Tahoma"/>
          <w:spacing w:val="-2"/>
          <w:sz w:val="22"/>
          <w:szCs w:val="18"/>
        </w:rPr>
        <w:t xml:space="preserve">Also: </w:t>
      </w:r>
    </w:p>
    <w:p w14:paraId="7B8197C1" w14:textId="3A10DCB0" w:rsidR="00EC4EB9" w:rsidRPr="00E97E4A" w:rsidRDefault="0070465E">
      <w:pPr>
        <w:rPr>
          <w:rFonts w:ascii="Tahoma" w:hAnsi="Tahoma" w:cs="Tahoma"/>
          <w:spacing w:val="-2"/>
          <w:sz w:val="22"/>
          <w:szCs w:val="18"/>
        </w:rPr>
      </w:pPr>
      <w:r w:rsidRPr="00E97E4A">
        <w:rPr>
          <w:rFonts w:ascii="Tahoma" w:hAnsi="Tahoma" w:cs="Tahoma"/>
          <w:noProof/>
          <w:spacing w:val="-2"/>
          <w:sz w:val="22"/>
          <w:szCs w:val="18"/>
        </w:rPr>
        <mc:AlternateContent>
          <mc:Choice Requires="wps">
            <w:drawing>
              <wp:anchor distT="0" distB="0" distL="114300" distR="114300" simplePos="0" relativeHeight="251658240" behindDoc="0" locked="0" layoutInCell="0" allowOverlap="1" wp14:anchorId="2044B219" wp14:editId="4BB00085">
                <wp:simplePos x="0" y="0"/>
                <wp:positionH relativeFrom="column">
                  <wp:posOffset>0</wp:posOffset>
                </wp:positionH>
                <wp:positionV relativeFrom="paragraph">
                  <wp:posOffset>40005</wp:posOffset>
                </wp:positionV>
                <wp:extent cx="5760720" cy="5486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548640"/>
                        </a:xfrm>
                        <a:prstGeom prst="rect">
                          <a:avLst/>
                        </a:prstGeom>
                        <a:solidFill>
                          <a:srgbClr val="FFFFFF"/>
                        </a:solidFill>
                        <a:ln w="9525">
                          <a:solidFill>
                            <a:srgbClr val="000000"/>
                          </a:solidFill>
                          <a:miter lim="800000"/>
                          <a:headEnd/>
                          <a:tailEnd/>
                        </a:ln>
                      </wps:spPr>
                      <wps:txbx>
                        <w:txbxContent>
                          <w:p w14:paraId="15DAACC7" w14:textId="77777777" w:rsidR="00EC4EB9" w:rsidRDefault="00EC4EB9">
                            <w:pPr>
                              <w:rPr>
                                <w:spacing w:val="-2"/>
                              </w:rPr>
                            </w:pPr>
                            <w:r>
                              <w:rPr>
                                <w:spacing w:val="-2"/>
                              </w:rPr>
                              <w:t xml:space="preserve">Möglichst viel in Verben ausdrücken, mit Substantiven sparen. </w:t>
                            </w:r>
                          </w:p>
                          <w:p w14:paraId="01230FEF" w14:textId="77777777" w:rsidR="00EC4EB9" w:rsidRDefault="00EC4EB9">
                            <w:r>
                              <w:rPr>
                                <w:spacing w:val="-2"/>
                              </w:rPr>
                              <w:t>Außerdem: Subjekt und Verb möglichst an den Satzanfang stellen!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4B219" id="Text Box 3" o:spid="_x0000_s1027" type="#_x0000_t202" style="position:absolute;left:0;text-align:left;margin-left:0;margin-top:3.15pt;width:453.6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" o:allowincell="f">
                <v:textbox>
                  <w:txbxContent>
                    <w:p w14:paraId="15DAACC7" w14:textId="77777777" w:rsidR="00EC4EB9" w:rsidRDefault="00EC4EB9">
                      <w:pPr>
                        <w:rPr>
                          <w:spacing w:val="-2"/>
                        </w:rPr>
                      </w:pPr>
                      <w:r>
                        <w:rPr>
                          <w:spacing w:val="-2"/>
                        </w:rPr>
                        <w:t xml:space="preserve">Möglichst viel in Verben ausdrücken, mit Substantiven sparen. </w:t>
                      </w:r>
                    </w:p>
                    <w:p w14:paraId="01230FEF" w14:textId="77777777" w:rsidR="00EC4EB9" w:rsidRDefault="00EC4EB9">
                      <w:r>
                        <w:rPr>
                          <w:spacing w:val="-2"/>
                        </w:rPr>
                        <w:t>Außerdem: Subjekt und Verb möglichst an den Satzanfang stellen!</w:t>
                      </w:r>
                    </w:p>
                  </w:txbxContent>
                </v:textbox>
              </v:shape>
            </w:pict>
          </mc:Fallback>
        </mc:AlternateContent>
      </w:r>
    </w:p>
    <w:p w14:paraId="35A7B136" w14:textId="77777777" w:rsidR="00EC4EB9" w:rsidRPr="00E97E4A" w:rsidRDefault="00EC4EB9">
      <w:pPr>
        <w:rPr>
          <w:rFonts w:ascii="Tahoma" w:hAnsi="Tahoma" w:cs="Tahoma"/>
          <w:spacing w:val="-2"/>
          <w:sz w:val="22"/>
          <w:szCs w:val="18"/>
        </w:rPr>
      </w:pPr>
    </w:p>
    <w:p w14:paraId="7D46463F" w14:textId="77777777" w:rsidR="00EC4EB9" w:rsidRPr="00E97E4A" w:rsidRDefault="00EC4EB9">
      <w:pPr>
        <w:rPr>
          <w:rFonts w:ascii="Tahoma" w:hAnsi="Tahoma" w:cs="Tahoma"/>
          <w:spacing w:val="-2"/>
          <w:sz w:val="22"/>
          <w:szCs w:val="18"/>
        </w:rPr>
      </w:pPr>
    </w:p>
    <w:p w14:paraId="0C01D2BB" w14:textId="77777777" w:rsidR="00EC4EB9" w:rsidRPr="00E97E4A" w:rsidRDefault="00EC4EB9">
      <w:pPr>
        <w:rPr>
          <w:rFonts w:ascii="Tahoma" w:hAnsi="Tahoma" w:cs="Tahoma"/>
          <w:spacing w:val="-2"/>
          <w:sz w:val="22"/>
          <w:szCs w:val="18"/>
        </w:rPr>
      </w:pPr>
      <w:r w:rsidRPr="00E97E4A">
        <w:rPr>
          <w:rFonts w:ascii="Tahoma" w:hAnsi="Tahoma" w:cs="Tahoma"/>
          <w:spacing w:val="-2"/>
          <w:sz w:val="22"/>
          <w:szCs w:val="18"/>
        </w:rPr>
        <w:t xml:space="preserve"> </w:t>
      </w:r>
    </w:p>
    <w:p w14:paraId="3CFDFC84" w14:textId="77777777" w:rsidR="00EC4EB9" w:rsidRPr="00E97E4A" w:rsidRDefault="00EC4EB9">
      <w:pPr>
        <w:pStyle w:val="berschrift2"/>
        <w:rPr>
          <w:rFonts w:ascii="Tahoma" w:hAnsi="Tahoma" w:cs="Tahoma"/>
          <w:sz w:val="22"/>
          <w:szCs w:val="18"/>
        </w:rPr>
      </w:pPr>
      <w:r w:rsidRPr="00E97E4A">
        <w:rPr>
          <w:rFonts w:ascii="Tahoma" w:hAnsi="Tahoma" w:cs="Tahoma"/>
          <w:sz w:val="22"/>
          <w:szCs w:val="18"/>
        </w:rPr>
        <w:t xml:space="preserve">Typen von Substantiven </w:t>
      </w:r>
      <w:r w:rsidRPr="00E97E4A">
        <w:rPr>
          <w:rFonts w:ascii="Tahoma" w:hAnsi="Tahoma" w:cs="Tahoma"/>
          <w:b w:val="0"/>
          <w:sz w:val="22"/>
          <w:szCs w:val="18"/>
        </w:rPr>
        <w:t>(nach Süskind, Schneider)</w:t>
      </w:r>
    </w:p>
    <w:p w14:paraId="76CD30B6" w14:textId="77777777" w:rsidR="00EC4EB9" w:rsidRPr="00E97E4A" w:rsidRDefault="00EC4EB9">
      <w:pPr>
        <w:numPr>
          <w:ilvl w:val="0"/>
          <w:numId w:val="4"/>
        </w:numPr>
        <w:rPr>
          <w:rFonts w:ascii="Tahoma" w:hAnsi="Tahoma" w:cs="Tahoma"/>
          <w:spacing w:val="-2"/>
          <w:sz w:val="22"/>
          <w:szCs w:val="18"/>
        </w:rPr>
      </w:pPr>
      <w:r w:rsidRPr="00E97E4A">
        <w:rPr>
          <w:rFonts w:ascii="Tahoma" w:hAnsi="Tahoma" w:cs="Tahoma"/>
          <w:spacing w:val="-2"/>
          <w:sz w:val="22"/>
          <w:szCs w:val="18"/>
        </w:rPr>
        <w:t>die "echten", d.h. bildhaften und konkreten: Blitz, Baum, Wolke</w:t>
      </w:r>
    </w:p>
    <w:p w14:paraId="38D2B160" w14:textId="77777777" w:rsidR="00EC4EB9" w:rsidRPr="00E97E4A" w:rsidRDefault="00EC4EB9">
      <w:pPr>
        <w:numPr>
          <w:ilvl w:val="0"/>
          <w:numId w:val="4"/>
        </w:numPr>
        <w:rPr>
          <w:rFonts w:ascii="Tahoma" w:hAnsi="Tahoma" w:cs="Tahoma"/>
          <w:spacing w:val="-2"/>
          <w:sz w:val="22"/>
          <w:szCs w:val="18"/>
        </w:rPr>
      </w:pPr>
      <w:r w:rsidRPr="00E97E4A">
        <w:rPr>
          <w:rFonts w:ascii="Tahoma" w:hAnsi="Tahoma" w:cs="Tahoma"/>
          <w:spacing w:val="-2"/>
          <w:sz w:val="22"/>
          <w:szCs w:val="18"/>
        </w:rPr>
        <w:t>die bildnahen: Treue, Neid, Liebe</w:t>
      </w:r>
    </w:p>
    <w:p w14:paraId="05EB8213" w14:textId="77777777" w:rsidR="00EC4EB9" w:rsidRPr="00E97E4A" w:rsidRDefault="00EC4EB9">
      <w:pPr>
        <w:numPr>
          <w:ilvl w:val="0"/>
          <w:numId w:val="4"/>
        </w:numPr>
        <w:rPr>
          <w:rFonts w:ascii="Tahoma" w:hAnsi="Tahoma" w:cs="Tahoma"/>
          <w:spacing w:val="-2"/>
          <w:sz w:val="22"/>
          <w:szCs w:val="18"/>
        </w:rPr>
      </w:pPr>
      <w:r w:rsidRPr="00E97E4A">
        <w:rPr>
          <w:rFonts w:ascii="Tahoma" w:hAnsi="Tahoma" w:cs="Tahoma"/>
          <w:spacing w:val="-2"/>
          <w:sz w:val="22"/>
          <w:szCs w:val="18"/>
        </w:rPr>
        <w:t>die bildleeren, abstrakten, geblähten und "unechten": alle Wörter auf -ung, -heit, -keit, -ät, -ion, -ismus, viele auf  -nis, -tum und -schaft</w:t>
      </w:r>
    </w:p>
    <w:p w14:paraId="36E9D058" w14:textId="77777777" w:rsidR="00EC4EB9" w:rsidRPr="00E97E4A" w:rsidRDefault="00EC4EB9">
      <w:pPr>
        <w:numPr>
          <w:ilvl w:val="0"/>
          <w:numId w:val="6"/>
        </w:numPr>
        <w:rPr>
          <w:rFonts w:ascii="Tahoma" w:hAnsi="Tahoma" w:cs="Tahoma"/>
          <w:spacing w:val="-2"/>
          <w:sz w:val="22"/>
          <w:szCs w:val="18"/>
        </w:rPr>
      </w:pPr>
      <w:r w:rsidRPr="00E97E4A">
        <w:rPr>
          <w:rFonts w:ascii="Tahoma" w:hAnsi="Tahoma" w:cs="Tahoma"/>
          <w:spacing w:val="-2"/>
          <w:sz w:val="22"/>
          <w:szCs w:val="18"/>
        </w:rPr>
        <w:t>die lebenden Leichname : z.B. Zurschaustellung, Inaugenscheinnahme</w:t>
      </w:r>
    </w:p>
    <w:p w14:paraId="42EA97B6" w14:textId="77777777" w:rsidR="00EC4EB9" w:rsidRPr="00E97E4A" w:rsidRDefault="00EC4EB9">
      <w:pPr>
        <w:rPr>
          <w:rFonts w:ascii="Tahoma" w:hAnsi="Tahoma" w:cs="Tahoma"/>
          <w:spacing w:val="-2"/>
          <w:sz w:val="22"/>
          <w:szCs w:val="18"/>
        </w:rPr>
      </w:pPr>
      <w:r w:rsidRPr="00E97E4A">
        <w:rPr>
          <w:rFonts w:ascii="Tahoma" w:hAnsi="Tahoma" w:cs="Tahoma"/>
          <w:spacing w:val="-2"/>
          <w:sz w:val="22"/>
          <w:szCs w:val="18"/>
        </w:rPr>
        <w:t>Preisfrage: Welche Substantive sind zu vermeiden?</w:t>
      </w:r>
    </w:p>
    <w:p w14:paraId="3CCAEF7E" w14:textId="77777777" w:rsidR="00EC4EB9" w:rsidRPr="00E97E4A" w:rsidRDefault="00EC4EB9">
      <w:pPr>
        <w:rPr>
          <w:rFonts w:ascii="Tahoma" w:hAnsi="Tahoma" w:cs="Tahoma"/>
          <w:spacing w:val="-2"/>
          <w:sz w:val="22"/>
          <w:szCs w:val="18"/>
        </w:rPr>
      </w:pPr>
    </w:p>
    <w:p w14:paraId="50528E76" w14:textId="77777777" w:rsidR="00EC4EB9" w:rsidRPr="00E97E4A" w:rsidRDefault="00EC4EB9">
      <w:pPr>
        <w:rPr>
          <w:rFonts w:ascii="Tahoma" w:hAnsi="Tahoma" w:cs="Tahoma"/>
          <w:spacing w:val="-2"/>
          <w:sz w:val="22"/>
          <w:szCs w:val="18"/>
        </w:rPr>
      </w:pPr>
      <w:r w:rsidRPr="00E97E4A">
        <w:rPr>
          <w:rFonts w:ascii="Tahoma" w:hAnsi="Tahoma" w:cs="Tahoma"/>
          <w:spacing w:val="-2"/>
          <w:sz w:val="22"/>
          <w:szCs w:val="18"/>
        </w:rPr>
        <w:t xml:space="preserve">Beispiele: </w:t>
      </w:r>
    </w:p>
    <w:p w14:paraId="0A302EF8" w14:textId="77777777" w:rsidR="00EC4EB9" w:rsidRPr="00E97E4A" w:rsidRDefault="00EC4EB9">
      <w:pPr>
        <w:rPr>
          <w:rFonts w:ascii="Tahoma" w:hAnsi="Tahoma" w:cs="Tahoma"/>
          <w:spacing w:val="-2"/>
          <w:sz w:val="22"/>
          <w:szCs w:val="18"/>
        </w:rPr>
      </w:pPr>
      <w:r w:rsidRPr="00E97E4A">
        <w:rPr>
          <w:rFonts w:ascii="Tahoma" w:hAnsi="Tahoma" w:cs="Tahoma"/>
          <w:spacing w:val="-2"/>
          <w:sz w:val="22"/>
          <w:szCs w:val="18"/>
        </w:rPr>
        <w:t>Statt: Das Wissen, dass Trauungen Gottesdienste sind, ist weiten Kreisen abhanden geko</w:t>
      </w:r>
      <w:r w:rsidRPr="00E97E4A">
        <w:rPr>
          <w:rFonts w:ascii="Tahoma" w:hAnsi="Tahoma" w:cs="Tahoma"/>
          <w:spacing w:val="-2"/>
          <w:sz w:val="22"/>
          <w:szCs w:val="18"/>
        </w:rPr>
        <w:t>m</w:t>
      </w:r>
      <w:r w:rsidRPr="00E97E4A">
        <w:rPr>
          <w:rFonts w:ascii="Tahoma" w:hAnsi="Tahoma" w:cs="Tahoma"/>
          <w:spacing w:val="-2"/>
          <w:sz w:val="22"/>
          <w:szCs w:val="18"/>
        </w:rPr>
        <w:t>men.</w:t>
      </w:r>
    </w:p>
    <w:p w14:paraId="75869B5C" w14:textId="77777777" w:rsidR="00EC4EB9" w:rsidRPr="00E97E4A" w:rsidRDefault="00EC4EB9">
      <w:pPr>
        <w:rPr>
          <w:rFonts w:ascii="Tahoma" w:hAnsi="Tahoma" w:cs="Tahoma"/>
          <w:spacing w:val="-2"/>
          <w:sz w:val="22"/>
          <w:szCs w:val="18"/>
        </w:rPr>
      </w:pPr>
      <w:r w:rsidRPr="00E97E4A">
        <w:rPr>
          <w:rFonts w:ascii="Tahoma" w:hAnsi="Tahoma" w:cs="Tahoma"/>
          <w:spacing w:val="-2"/>
          <w:sz w:val="22"/>
          <w:szCs w:val="18"/>
        </w:rPr>
        <w:t>Besser: Weite Kreise wissen nicht mehr, dass...</w:t>
      </w:r>
    </w:p>
    <w:p w14:paraId="48030C43" w14:textId="77777777" w:rsidR="00EC4EB9" w:rsidRPr="00E97E4A" w:rsidRDefault="00EC4EB9">
      <w:pPr>
        <w:rPr>
          <w:rFonts w:ascii="Tahoma" w:hAnsi="Tahoma" w:cs="Tahoma"/>
          <w:spacing w:val="-2"/>
          <w:sz w:val="22"/>
          <w:szCs w:val="18"/>
        </w:rPr>
      </w:pPr>
      <w:r w:rsidRPr="00E97E4A">
        <w:rPr>
          <w:rFonts w:ascii="Tahoma" w:hAnsi="Tahoma" w:cs="Tahoma"/>
          <w:spacing w:val="-2"/>
          <w:sz w:val="22"/>
          <w:szCs w:val="18"/>
        </w:rPr>
        <w:t>Statt: Geht es Ihnen auch manchmal so, dass Sie mit dem Begreifen von Wörtern Schwieri</w:t>
      </w:r>
      <w:r w:rsidRPr="00E97E4A">
        <w:rPr>
          <w:rFonts w:ascii="Tahoma" w:hAnsi="Tahoma" w:cs="Tahoma"/>
          <w:spacing w:val="-2"/>
          <w:sz w:val="22"/>
          <w:szCs w:val="18"/>
        </w:rPr>
        <w:t>g</w:t>
      </w:r>
      <w:r w:rsidRPr="00E97E4A">
        <w:rPr>
          <w:rFonts w:ascii="Tahoma" w:hAnsi="Tahoma" w:cs="Tahoma"/>
          <w:spacing w:val="-2"/>
          <w:sz w:val="22"/>
          <w:szCs w:val="18"/>
        </w:rPr>
        <w:t>keiten haben?</w:t>
      </w:r>
    </w:p>
    <w:p w14:paraId="37FA3949" w14:textId="77777777" w:rsidR="00EC4EB9" w:rsidRPr="00E97E4A" w:rsidRDefault="00EC4EB9">
      <w:pPr>
        <w:rPr>
          <w:rFonts w:ascii="Tahoma" w:hAnsi="Tahoma" w:cs="Tahoma"/>
          <w:spacing w:val="-2"/>
          <w:sz w:val="22"/>
          <w:szCs w:val="18"/>
        </w:rPr>
      </w:pPr>
      <w:r w:rsidRPr="00E97E4A">
        <w:rPr>
          <w:rFonts w:ascii="Tahoma" w:hAnsi="Tahoma" w:cs="Tahoma"/>
          <w:spacing w:val="-2"/>
          <w:sz w:val="22"/>
          <w:szCs w:val="18"/>
        </w:rPr>
        <w:t>Besser: Fällt es Ihnen manchmal auch schwer, bestimmte Wörter zu begreifen?</w:t>
      </w:r>
    </w:p>
    <w:p w14:paraId="15748249" w14:textId="77777777" w:rsidR="00EC4EB9" w:rsidRPr="00E97E4A" w:rsidRDefault="00EC4EB9">
      <w:pPr>
        <w:rPr>
          <w:rFonts w:ascii="Tahoma" w:hAnsi="Tahoma" w:cs="Tahoma"/>
          <w:spacing w:val="-2"/>
          <w:sz w:val="22"/>
          <w:szCs w:val="18"/>
        </w:rPr>
      </w:pPr>
      <w:r w:rsidRPr="00E97E4A">
        <w:rPr>
          <w:rFonts w:ascii="Tahoma" w:hAnsi="Tahoma" w:cs="Tahoma"/>
          <w:spacing w:val="-2"/>
          <w:sz w:val="22"/>
          <w:szCs w:val="18"/>
        </w:rPr>
        <w:t>Statt: Die Unmöglichkeit der direkten Begegnung mit Gott ist kein spezifisches Problem uns</w:t>
      </w:r>
      <w:r w:rsidRPr="00E97E4A">
        <w:rPr>
          <w:rFonts w:ascii="Tahoma" w:hAnsi="Tahoma" w:cs="Tahoma"/>
          <w:spacing w:val="-2"/>
          <w:sz w:val="22"/>
          <w:szCs w:val="18"/>
        </w:rPr>
        <w:t>e</w:t>
      </w:r>
      <w:r w:rsidRPr="00E97E4A">
        <w:rPr>
          <w:rFonts w:ascii="Tahoma" w:hAnsi="Tahoma" w:cs="Tahoma"/>
          <w:spacing w:val="-2"/>
          <w:sz w:val="22"/>
          <w:szCs w:val="18"/>
        </w:rPr>
        <w:t>rer Zeit.</w:t>
      </w:r>
    </w:p>
    <w:p w14:paraId="31B6D90D" w14:textId="77777777" w:rsidR="00EC4EB9" w:rsidRPr="00E97E4A" w:rsidRDefault="00EC4EB9">
      <w:pPr>
        <w:rPr>
          <w:rFonts w:ascii="Tahoma" w:hAnsi="Tahoma" w:cs="Tahoma"/>
          <w:spacing w:val="-2"/>
          <w:sz w:val="22"/>
          <w:szCs w:val="18"/>
        </w:rPr>
      </w:pPr>
      <w:r w:rsidRPr="00E97E4A">
        <w:rPr>
          <w:rFonts w:ascii="Tahoma" w:hAnsi="Tahoma" w:cs="Tahoma"/>
          <w:spacing w:val="-2"/>
          <w:sz w:val="22"/>
          <w:szCs w:val="18"/>
        </w:rPr>
        <w:t>Besser: Es ist unmöglich, Gott von Angesicht zu Angesicht zu begegnen. Das ist keine neue Erkenntnis.</w:t>
      </w:r>
    </w:p>
    <w:p w14:paraId="4EB199D8" w14:textId="77777777" w:rsidR="00EC4EB9" w:rsidRPr="00E97E4A" w:rsidRDefault="00EC4EB9">
      <w:pPr>
        <w:rPr>
          <w:rFonts w:ascii="Tahoma" w:hAnsi="Tahoma" w:cs="Tahoma"/>
          <w:spacing w:val="-2"/>
          <w:sz w:val="22"/>
          <w:szCs w:val="18"/>
        </w:rPr>
      </w:pPr>
    </w:p>
    <w:p w14:paraId="0E67D04F" w14:textId="77777777" w:rsidR="00EC4EB9" w:rsidRPr="00E97E4A" w:rsidRDefault="00EC4EB9">
      <w:pPr>
        <w:rPr>
          <w:rFonts w:ascii="Tahoma" w:hAnsi="Tahoma" w:cs="Tahoma"/>
          <w:spacing w:val="-2"/>
          <w:sz w:val="22"/>
          <w:szCs w:val="18"/>
        </w:rPr>
      </w:pPr>
    </w:p>
    <w:p w14:paraId="3FAF1C33" w14:textId="77777777" w:rsidR="00EC4EB9" w:rsidRPr="00E97E4A" w:rsidRDefault="00EC4EB9">
      <w:pPr>
        <w:rPr>
          <w:rFonts w:ascii="Tahoma" w:hAnsi="Tahoma" w:cs="Tahoma"/>
          <w:b/>
          <w:spacing w:val="-2"/>
          <w:sz w:val="22"/>
          <w:szCs w:val="18"/>
        </w:rPr>
      </w:pPr>
      <w:r w:rsidRPr="00E97E4A">
        <w:rPr>
          <w:rFonts w:ascii="Tahoma" w:hAnsi="Tahoma" w:cs="Tahoma"/>
          <w:b/>
          <w:spacing w:val="-2"/>
          <w:sz w:val="22"/>
          <w:szCs w:val="18"/>
        </w:rPr>
        <w:t>SO NICHT:</w:t>
      </w:r>
    </w:p>
    <w:p w14:paraId="3BD99E87" w14:textId="77777777" w:rsidR="00EC4EB9" w:rsidRPr="00E97E4A" w:rsidRDefault="00EC4EB9">
      <w:pPr>
        <w:rPr>
          <w:rFonts w:ascii="Tahoma" w:hAnsi="Tahoma" w:cs="Tahoma"/>
          <w:spacing w:val="-2"/>
          <w:sz w:val="22"/>
          <w:szCs w:val="18"/>
        </w:rPr>
      </w:pPr>
      <w:r w:rsidRPr="00E97E4A">
        <w:rPr>
          <w:rFonts w:ascii="Tahoma" w:hAnsi="Tahoma" w:cs="Tahoma"/>
          <w:i/>
          <w:spacing w:val="-2"/>
          <w:sz w:val="22"/>
          <w:szCs w:val="18"/>
        </w:rPr>
        <w:t>Verben,</w:t>
      </w:r>
      <w:r w:rsidRPr="00E97E4A">
        <w:rPr>
          <w:rFonts w:ascii="Tahoma" w:hAnsi="Tahoma" w:cs="Tahoma"/>
          <w:spacing w:val="-2"/>
          <w:sz w:val="22"/>
          <w:szCs w:val="18"/>
        </w:rPr>
        <w:t xml:space="preserve"> bei denen die Alarmglocken schrillen sollten:</w:t>
      </w:r>
    </w:p>
    <w:p w14:paraId="26A37E41" w14:textId="77777777" w:rsidR="00EC4EB9" w:rsidRPr="00E97E4A" w:rsidRDefault="00EC4EB9">
      <w:pPr>
        <w:numPr>
          <w:ilvl w:val="0"/>
          <w:numId w:val="9"/>
        </w:numPr>
        <w:rPr>
          <w:rFonts w:ascii="Tahoma" w:hAnsi="Tahoma" w:cs="Tahoma"/>
          <w:spacing w:val="-2"/>
          <w:sz w:val="22"/>
          <w:szCs w:val="18"/>
        </w:rPr>
      </w:pPr>
      <w:r w:rsidRPr="00E97E4A">
        <w:rPr>
          <w:rFonts w:ascii="Tahoma" w:hAnsi="Tahoma" w:cs="Tahoma"/>
          <w:spacing w:val="-2"/>
          <w:sz w:val="22"/>
          <w:szCs w:val="18"/>
        </w:rPr>
        <w:t>Verben, die im Verein mit Hauptwörtern auftauchen (Funktionsverben oder Strec</w:t>
      </w:r>
      <w:r w:rsidRPr="00E97E4A">
        <w:rPr>
          <w:rFonts w:ascii="Tahoma" w:hAnsi="Tahoma" w:cs="Tahoma"/>
          <w:spacing w:val="-2"/>
          <w:sz w:val="22"/>
          <w:szCs w:val="18"/>
        </w:rPr>
        <w:t>k</w:t>
      </w:r>
      <w:r w:rsidRPr="00E97E4A">
        <w:rPr>
          <w:rFonts w:ascii="Tahoma" w:hAnsi="Tahoma" w:cs="Tahoma"/>
          <w:spacing w:val="-2"/>
          <w:sz w:val="22"/>
          <w:szCs w:val="18"/>
        </w:rPr>
        <w:t>verben genannt)</w:t>
      </w:r>
    </w:p>
    <w:p w14:paraId="692F5BF4" w14:textId="77777777" w:rsidR="00EC4EB9" w:rsidRPr="00E97E4A" w:rsidRDefault="00EC4EB9">
      <w:pPr>
        <w:ind w:left="360"/>
        <w:rPr>
          <w:rFonts w:ascii="Tahoma" w:hAnsi="Tahoma" w:cs="Tahoma"/>
          <w:spacing w:val="-2"/>
          <w:sz w:val="22"/>
          <w:szCs w:val="18"/>
        </w:rPr>
      </w:pPr>
      <w:r w:rsidRPr="00E97E4A">
        <w:rPr>
          <w:rFonts w:ascii="Tahoma" w:hAnsi="Tahoma" w:cs="Tahoma"/>
          <w:spacing w:val="-2"/>
          <w:sz w:val="22"/>
          <w:szCs w:val="18"/>
        </w:rPr>
        <w:t>z.B. Bekenntnisse ablegen, Abhilfe schaffen, in Erwägung ziehen, Verzicht leisten,  Bede</w:t>
      </w:r>
      <w:r w:rsidRPr="00E97E4A">
        <w:rPr>
          <w:rFonts w:ascii="Tahoma" w:hAnsi="Tahoma" w:cs="Tahoma"/>
          <w:spacing w:val="-2"/>
          <w:sz w:val="22"/>
          <w:szCs w:val="18"/>
        </w:rPr>
        <w:t>u</w:t>
      </w:r>
      <w:r w:rsidRPr="00E97E4A">
        <w:rPr>
          <w:rFonts w:ascii="Tahoma" w:hAnsi="Tahoma" w:cs="Tahoma"/>
          <w:spacing w:val="-2"/>
          <w:sz w:val="22"/>
          <w:szCs w:val="18"/>
        </w:rPr>
        <w:t>tung beimessen, zum Vorwurf machen, den Sieg davontragen, Gefallen finden an, in A</w:t>
      </w:r>
      <w:r w:rsidRPr="00E97E4A">
        <w:rPr>
          <w:rFonts w:ascii="Tahoma" w:hAnsi="Tahoma" w:cs="Tahoma"/>
          <w:spacing w:val="-2"/>
          <w:sz w:val="22"/>
          <w:szCs w:val="18"/>
        </w:rPr>
        <w:t>u</w:t>
      </w:r>
      <w:r w:rsidRPr="00E97E4A">
        <w:rPr>
          <w:rFonts w:ascii="Tahoma" w:hAnsi="Tahoma" w:cs="Tahoma"/>
          <w:spacing w:val="-2"/>
          <w:sz w:val="22"/>
          <w:szCs w:val="18"/>
        </w:rPr>
        <w:t>genschein nehmen, zur Verteilung gelangen, in Betracht ziehen, in die Brüche gehen, in  Abrede stellen, seinen Anfang nehmen, sein Ende finden: a</w:t>
      </w:r>
      <w:r w:rsidRPr="00E97E4A">
        <w:rPr>
          <w:rFonts w:ascii="Tahoma" w:hAnsi="Tahoma" w:cs="Tahoma"/>
          <w:spacing w:val="-2"/>
          <w:sz w:val="22"/>
          <w:szCs w:val="18"/>
        </w:rPr>
        <w:t>l</w:t>
      </w:r>
      <w:r w:rsidRPr="00E97E4A">
        <w:rPr>
          <w:rFonts w:ascii="Tahoma" w:hAnsi="Tahoma" w:cs="Tahoma"/>
          <w:spacing w:val="-2"/>
          <w:sz w:val="22"/>
          <w:szCs w:val="18"/>
        </w:rPr>
        <w:t xml:space="preserve">le diese Ungetüme können durch ein Verb ersetzt werden! </w:t>
      </w:r>
    </w:p>
    <w:p w14:paraId="58E77F66" w14:textId="77777777" w:rsidR="00EC4EB9" w:rsidRPr="00E97E4A" w:rsidRDefault="00EC4EB9">
      <w:pPr>
        <w:ind w:left="360"/>
        <w:rPr>
          <w:rFonts w:ascii="Tahoma" w:hAnsi="Tahoma" w:cs="Tahoma"/>
          <w:spacing w:val="-2"/>
          <w:sz w:val="22"/>
          <w:szCs w:val="18"/>
        </w:rPr>
      </w:pPr>
      <w:r w:rsidRPr="00E97E4A">
        <w:rPr>
          <w:rFonts w:ascii="Tahoma" w:hAnsi="Tahoma" w:cs="Tahoma"/>
          <w:spacing w:val="-2"/>
          <w:sz w:val="22"/>
          <w:szCs w:val="18"/>
        </w:rPr>
        <w:t>Ausnahme: Erfolg haben, jemand zur Verzweiflung bringen u.a.</w:t>
      </w:r>
    </w:p>
    <w:p w14:paraId="440F4B24" w14:textId="77777777" w:rsidR="00EC4EB9" w:rsidRPr="00E97E4A" w:rsidRDefault="00EC4EB9">
      <w:pPr>
        <w:numPr>
          <w:ilvl w:val="0"/>
          <w:numId w:val="10"/>
        </w:numPr>
        <w:rPr>
          <w:rFonts w:ascii="Tahoma" w:hAnsi="Tahoma" w:cs="Tahoma"/>
          <w:spacing w:val="-2"/>
          <w:sz w:val="22"/>
          <w:szCs w:val="18"/>
        </w:rPr>
      </w:pPr>
      <w:r w:rsidRPr="00E97E4A">
        <w:rPr>
          <w:rFonts w:ascii="Tahoma" w:hAnsi="Tahoma" w:cs="Tahoma"/>
          <w:spacing w:val="-2"/>
          <w:sz w:val="22"/>
          <w:szCs w:val="18"/>
        </w:rPr>
        <w:t>Spreizverben: bewirken, bewerkstelligen, vergegenwärtigen, beinhalten</w:t>
      </w:r>
    </w:p>
    <w:p w14:paraId="19C26AD0" w14:textId="77777777" w:rsidR="00EC4EB9" w:rsidRPr="00E97E4A" w:rsidRDefault="00EC4EB9">
      <w:pPr>
        <w:numPr>
          <w:ilvl w:val="0"/>
          <w:numId w:val="10"/>
        </w:numPr>
        <w:rPr>
          <w:rFonts w:ascii="Tahoma" w:hAnsi="Tahoma" w:cs="Tahoma"/>
          <w:spacing w:val="-2"/>
          <w:sz w:val="22"/>
          <w:szCs w:val="18"/>
        </w:rPr>
      </w:pPr>
      <w:r w:rsidRPr="00E97E4A">
        <w:rPr>
          <w:rFonts w:ascii="Tahoma" w:hAnsi="Tahoma" w:cs="Tahoma"/>
          <w:spacing w:val="-2"/>
          <w:sz w:val="22"/>
          <w:szCs w:val="18"/>
        </w:rPr>
        <w:t>Vorsicht bei toten Verben (sich finden, liegen, gehören, es gibt...) und bei den Hilfszei</w:t>
      </w:r>
      <w:r w:rsidRPr="00E97E4A">
        <w:rPr>
          <w:rFonts w:ascii="Tahoma" w:hAnsi="Tahoma" w:cs="Tahoma"/>
          <w:spacing w:val="-2"/>
          <w:sz w:val="22"/>
          <w:szCs w:val="18"/>
        </w:rPr>
        <w:t>t</w:t>
      </w:r>
      <w:r w:rsidRPr="00E97E4A">
        <w:rPr>
          <w:rFonts w:ascii="Tahoma" w:hAnsi="Tahoma" w:cs="Tahoma"/>
          <w:spacing w:val="-2"/>
          <w:sz w:val="22"/>
          <w:szCs w:val="18"/>
        </w:rPr>
        <w:t>wörtern haben, sein und werden.</w:t>
      </w:r>
    </w:p>
    <w:p w14:paraId="52887305" w14:textId="77777777" w:rsidR="00EC4EB9" w:rsidRPr="00E97E4A" w:rsidRDefault="00EC4EB9">
      <w:pPr>
        <w:numPr>
          <w:ilvl w:val="0"/>
          <w:numId w:val="10"/>
        </w:numPr>
        <w:rPr>
          <w:rFonts w:ascii="Tahoma" w:hAnsi="Tahoma" w:cs="Tahoma"/>
          <w:spacing w:val="-2"/>
          <w:sz w:val="22"/>
          <w:szCs w:val="18"/>
        </w:rPr>
      </w:pPr>
      <w:r w:rsidRPr="00E97E4A">
        <w:rPr>
          <w:rFonts w:ascii="Tahoma" w:hAnsi="Tahoma" w:cs="Tahoma"/>
          <w:spacing w:val="-2"/>
          <w:sz w:val="22"/>
          <w:szCs w:val="18"/>
        </w:rPr>
        <w:t>- Verben auf -ieren sind oft Imponierwörter: verbalisieren, thematisieren, tabuisieren, r</w:t>
      </w:r>
      <w:r w:rsidRPr="00E97E4A">
        <w:rPr>
          <w:rFonts w:ascii="Tahoma" w:hAnsi="Tahoma" w:cs="Tahoma"/>
          <w:spacing w:val="-2"/>
          <w:sz w:val="22"/>
          <w:szCs w:val="18"/>
        </w:rPr>
        <w:t>e</w:t>
      </w:r>
      <w:r w:rsidRPr="00E97E4A">
        <w:rPr>
          <w:rFonts w:ascii="Tahoma" w:hAnsi="Tahoma" w:cs="Tahoma"/>
          <w:spacing w:val="-2"/>
          <w:sz w:val="22"/>
          <w:szCs w:val="18"/>
        </w:rPr>
        <w:t>flektieren usw.</w:t>
      </w:r>
    </w:p>
    <w:p w14:paraId="57B16F44" w14:textId="77777777" w:rsidR="00EC4EB9" w:rsidRPr="00E97E4A" w:rsidRDefault="00EC4EB9">
      <w:pPr>
        <w:rPr>
          <w:rFonts w:ascii="Tahoma" w:hAnsi="Tahoma" w:cs="Tahoma"/>
          <w:spacing w:val="-2"/>
          <w:sz w:val="22"/>
          <w:szCs w:val="18"/>
        </w:rPr>
      </w:pPr>
    </w:p>
    <w:p w14:paraId="4D06657C" w14:textId="77777777" w:rsidR="00EC4EB9" w:rsidRPr="00E97E4A" w:rsidRDefault="00EC4EB9">
      <w:pPr>
        <w:rPr>
          <w:rFonts w:ascii="Tahoma" w:hAnsi="Tahoma" w:cs="Tahoma"/>
          <w:b/>
          <w:spacing w:val="-2"/>
          <w:sz w:val="22"/>
          <w:szCs w:val="18"/>
        </w:rPr>
      </w:pPr>
      <w:r w:rsidRPr="00E97E4A">
        <w:rPr>
          <w:rFonts w:ascii="Tahoma" w:hAnsi="Tahoma" w:cs="Tahoma"/>
          <w:b/>
          <w:spacing w:val="-2"/>
          <w:sz w:val="22"/>
          <w:szCs w:val="18"/>
        </w:rPr>
        <w:t>SO GEHT</w:t>
      </w:r>
      <w:smartTag w:uri="urn:schemas-microsoft-com:office:smarttags" w:element="PersonName">
        <w:r w:rsidRPr="00E97E4A">
          <w:rPr>
            <w:rFonts w:ascii="Tahoma" w:hAnsi="Tahoma" w:cs="Tahoma"/>
            <w:b/>
            <w:spacing w:val="-2"/>
            <w:sz w:val="22"/>
            <w:szCs w:val="18"/>
          </w:rPr>
          <w:t>'</w:t>
        </w:r>
      </w:smartTag>
      <w:r w:rsidRPr="00E97E4A">
        <w:rPr>
          <w:rFonts w:ascii="Tahoma" w:hAnsi="Tahoma" w:cs="Tahoma"/>
          <w:b/>
          <w:spacing w:val="-2"/>
          <w:sz w:val="22"/>
          <w:szCs w:val="18"/>
        </w:rPr>
        <w:t>S:</w:t>
      </w:r>
    </w:p>
    <w:p w14:paraId="09702177" w14:textId="77777777" w:rsidR="00EC4EB9" w:rsidRPr="00E97E4A" w:rsidRDefault="00EC4EB9">
      <w:pPr>
        <w:rPr>
          <w:rFonts w:ascii="Tahoma" w:hAnsi="Tahoma" w:cs="Tahoma"/>
          <w:spacing w:val="-2"/>
          <w:sz w:val="22"/>
          <w:szCs w:val="18"/>
        </w:rPr>
      </w:pPr>
      <w:r w:rsidRPr="00E97E4A">
        <w:rPr>
          <w:rFonts w:ascii="Tahoma" w:hAnsi="Tahoma" w:cs="Tahoma"/>
          <w:i/>
          <w:spacing w:val="-2"/>
          <w:sz w:val="22"/>
          <w:szCs w:val="18"/>
        </w:rPr>
        <w:t>Gut</w:t>
      </w:r>
      <w:r w:rsidRPr="00E97E4A">
        <w:rPr>
          <w:rFonts w:ascii="Tahoma" w:hAnsi="Tahoma" w:cs="Tahoma"/>
          <w:spacing w:val="-2"/>
          <w:sz w:val="22"/>
          <w:szCs w:val="18"/>
        </w:rPr>
        <w:t xml:space="preserve"> sind dagegen starke, anschauliche Verben, die sich eignen würden diese Reihe Schillers fortzusetzen: "Balken krachen, Pfosten stürzen, Fenster klirren, Kinder ja</w:t>
      </w:r>
      <w:r w:rsidRPr="00E97E4A">
        <w:rPr>
          <w:rFonts w:ascii="Tahoma" w:hAnsi="Tahoma" w:cs="Tahoma"/>
          <w:spacing w:val="-2"/>
          <w:sz w:val="22"/>
          <w:szCs w:val="18"/>
        </w:rPr>
        <w:t>m</w:t>
      </w:r>
      <w:r w:rsidRPr="00E97E4A">
        <w:rPr>
          <w:rFonts w:ascii="Tahoma" w:hAnsi="Tahoma" w:cs="Tahoma"/>
          <w:spacing w:val="-2"/>
          <w:sz w:val="22"/>
          <w:szCs w:val="18"/>
        </w:rPr>
        <w:t>mern, ..."</w:t>
      </w:r>
    </w:p>
    <w:p w14:paraId="2DC0766C" w14:textId="77777777" w:rsidR="00EC4EB9" w:rsidRPr="00E97E4A" w:rsidRDefault="00EC4EB9">
      <w:pPr>
        <w:pStyle w:val="berschrift2"/>
        <w:rPr>
          <w:rFonts w:ascii="Tahoma" w:hAnsi="Tahoma" w:cs="Tahoma"/>
          <w:sz w:val="22"/>
          <w:szCs w:val="18"/>
        </w:rPr>
      </w:pPr>
      <w:r w:rsidRPr="00E97E4A">
        <w:rPr>
          <w:rFonts w:ascii="Tahoma" w:hAnsi="Tahoma" w:cs="Tahoma"/>
          <w:sz w:val="22"/>
          <w:szCs w:val="18"/>
        </w:rPr>
        <w:t>Zeiten und Formen</w:t>
      </w:r>
    </w:p>
    <w:p w14:paraId="4B8BDCCF" w14:textId="77777777" w:rsidR="00EC4EB9" w:rsidRPr="00E97E4A" w:rsidRDefault="00EC4EB9">
      <w:pPr>
        <w:rPr>
          <w:rFonts w:ascii="Tahoma" w:hAnsi="Tahoma" w:cs="Tahoma"/>
          <w:spacing w:val="-2"/>
          <w:sz w:val="22"/>
          <w:szCs w:val="18"/>
        </w:rPr>
      </w:pPr>
      <w:r w:rsidRPr="00E97E4A">
        <w:rPr>
          <w:rFonts w:ascii="Tahoma" w:hAnsi="Tahoma" w:cs="Tahoma"/>
          <w:spacing w:val="-2"/>
          <w:sz w:val="22"/>
          <w:szCs w:val="18"/>
        </w:rPr>
        <w:t>Das Imperfekt bezeichnet eine in der Vergangenheit liegende und in der Vergangenheit abg</w:t>
      </w:r>
      <w:r w:rsidRPr="00E97E4A">
        <w:rPr>
          <w:rFonts w:ascii="Tahoma" w:hAnsi="Tahoma" w:cs="Tahoma"/>
          <w:spacing w:val="-2"/>
          <w:sz w:val="22"/>
          <w:szCs w:val="18"/>
        </w:rPr>
        <w:t>e</w:t>
      </w:r>
      <w:r w:rsidRPr="00E97E4A">
        <w:rPr>
          <w:rFonts w:ascii="Tahoma" w:hAnsi="Tahoma" w:cs="Tahoma"/>
          <w:spacing w:val="-2"/>
          <w:sz w:val="22"/>
          <w:szCs w:val="18"/>
        </w:rPr>
        <w:t>schlossene Handlung!</w:t>
      </w:r>
    </w:p>
    <w:p w14:paraId="4FA2C74B" w14:textId="77777777" w:rsidR="00EC4EB9" w:rsidRPr="00E97E4A" w:rsidRDefault="00EC4EB9">
      <w:pPr>
        <w:rPr>
          <w:rFonts w:ascii="Tahoma" w:hAnsi="Tahoma" w:cs="Tahoma"/>
          <w:spacing w:val="-2"/>
          <w:sz w:val="22"/>
          <w:szCs w:val="18"/>
        </w:rPr>
      </w:pPr>
      <w:r w:rsidRPr="00E97E4A">
        <w:rPr>
          <w:rFonts w:ascii="Tahoma" w:hAnsi="Tahoma" w:cs="Tahoma"/>
          <w:spacing w:val="-2"/>
          <w:sz w:val="22"/>
          <w:szCs w:val="18"/>
        </w:rPr>
        <w:t>Das Plusquamperfekt ist sperrig, lässt sich manchmal nicht vermeiden, sollte aber so sparsam wie möglich gebraucht werden.</w:t>
      </w:r>
    </w:p>
    <w:p w14:paraId="32C456C6" w14:textId="77777777" w:rsidR="00EC4EB9" w:rsidRPr="00E97E4A" w:rsidRDefault="00EC4EB9">
      <w:pPr>
        <w:rPr>
          <w:rFonts w:ascii="Tahoma" w:hAnsi="Tahoma" w:cs="Tahoma"/>
          <w:spacing w:val="-2"/>
          <w:sz w:val="22"/>
          <w:szCs w:val="18"/>
        </w:rPr>
      </w:pPr>
      <w:r w:rsidRPr="00E97E4A">
        <w:rPr>
          <w:rFonts w:ascii="Tahoma" w:hAnsi="Tahoma" w:cs="Tahoma"/>
          <w:spacing w:val="-2"/>
          <w:sz w:val="22"/>
          <w:szCs w:val="18"/>
        </w:rPr>
        <w:t>Das Passiv ist das Lieblingskind der Bürokratie. Es verschleiert die handelnden Personen, ist schwer verständlich und nur in einem Fall erlaubt: wenn die handelnde Person niemand int</w:t>
      </w:r>
      <w:r w:rsidRPr="00E97E4A">
        <w:rPr>
          <w:rFonts w:ascii="Tahoma" w:hAnsi="Tahoma" w:cs="Tahoma"/>
          <w:spacing w:val="-2"/>
          <w:sz w:val="22"/>
          <w:szCs w:val="18"/>
        </w:rPr>
        <w:t>e</w:t>
      </w:r>
      <w:r w:rsidRPr="00E97E4A">
        <w:rPr>
          <w:rFonts w:ascii="Tahoma" w:hAnsi="Tahoma" w:cs="Tahoma"/>
          <w:spacing w:val="-2"/>
          <w:sz w:val="22"/>
          <w:szCs w:val="18"/>
        </w:rPr>
        <w:t>ressiert: "Die Kirche wird um 18 Uhr geschlossen."</w:t>
      </w:r>
    </w:p>
    <w:p w14:paraId="3141AB32" w14:textId="77777777" w:rsidR="00EC4EB9" w:rsidRPr="00E97E4A" w:rsidRDefault="00EC4EB9">
      <w:pPr>
        <w:rPr>
          <w:rFonts w:ascii="Tahoma" w:hAnsi="Tahoma" w:cs="Tahoma"/>
          <w:spacing w:val="-2"/>
          <w:sz w:val="22"/>
          <w:szCs w:val="18"/>
        </w:rPr>
      </w:pPr>
      <w:r w:rsidRPr="00E97E4A">
        <w:rPr>
          <w:rFonts w:ascii="Tahoma" w:hAnsi="Tahoma" w:cs="Tahoma"/>
          <w:spacing w:val="-2"/>
          <w:sz w:val="22"/>
          <w:szCs w:val="18"/>
        </w:rPr>
        <w:t>Doppelte Infinitive sind hässlich; wenn sie eine bereits gemachte Aussage wiederh</w:t>
      </w:r>
      <w:r w:rsidRPr="00E97E4A">
        <w:rPr>
          <w:rFonts w:ascii="Tahoma" w:hAnsi="Tahoma" w:cs="Tahoma"/>
          <w:spacing w:val="-2"/>
          <w:sz w:val="22"/>
          <w:szCs w:val="18"/>
        </w:rPr>
        <w:t>o</w:t>
      </w:r>
      <w:r w:rsidRPr="00E97E4A">
        <w:rPr>
          <w:rFonts w:ascii="Tahoma" w:hAnsi="Tahoma" w:cs="Tahoma"/>
          <w:spacing w:val="-2"/>
          <w:sz w:val="22"/>
          <w:szCs w:val="18"/>
        </w:rPr>
        <w:t>len, sind sie falsch ("Die Fähigkeit, glauben zu können").</w:t>
      </w:r>
    </w:p>
    <w:p w14:paraId="3F5158A8" w14:textId="77777777" w:rsidR="00EC4EB9" w:rsidRPr="00E97E4A" w:rsidRDefault="00EC4EB9">
      <w:pPr>
        <w:rPr>
          <w:rFonts w:ascii="Tahoma" w:hAnsi="Tahoma" w:cs="Tahoma"/>
          <w:spacing w:val="-2"/>
          <w:sz w:val="22"/>
          <w:szCs w:val="18"/>
        </w:rPr>
      </w:pPr>
    </w:p>
    <w:p w14:paraId="2EC3076A" w14:textId="77777777" w:rsidR="00EC4EB9" w:rsidRPr="00E97E4A" w:rsidRDefault="00EC4EB9">
      <w:pPr>
        <w:rPr>
          <w:rFonts w:ascii="Tahoma" w:hAnsi="Tahoma" w:cs="Tahoma"/>
          <w:spacing w:val="-2"/>
          <w:sz w:val="22"/>
          <w:szCs w:val="18"/>
        </w:rPr>
      </w:pPr>
    </w:p>
    <w:p w14:paraId="0B0033F2" w14:textId="77777777" w:rsidR="00EC4EB9" w:rsidRPr="00E97E4A" w:rsidRDefault="00EC4EB9">
      <w:pPr>
        <w:pStyle w:val="berschrift1"/>
        <w:rPr>
          <w:rFonts w:ascii="Tahoma" w:hAnsi="Tahoma" w:cs="Tahoma"/>
          <w:sz w:val="26"/>
          <w:szCs w:val="18"/>
        </w:rPr>
      </w:pPr>
      <w:r w:rsidRPr="00E97E4A">
        <w:rPr>
          <w:rFonts w:ascii="Tahoma" w:hAnsi="Tahoma" w:cs="Tahoma"/>
          <w:sz w:val="26"/>
          <w:szCs w:val="18"/>
        </w:rPr>
        <w:t>3. Das treffende Wort</w:t>
      </w:r>
    </w:p>
    <w:p w14:paraId="21D57480" w14:textId="77777777" w:rsidR="00EC4EB9" w:rsidRPr="00E97E4A" w:rsidRDefault="00EC4EB9">
      <w:pPr>
        <w:pStyle w:val="Textkrper-Einzug3"/>
        <w:rPr>
          <w:rFonts w:ascii="Tahoma" w:hAnsi="Tahoma" w:cs="Tahoma"/>
          <w:b w:val="0"/>
          <w:sz w:val="20"/>
          <w:szCs w:val="18"/>
        </w:rPr>
      </w:pPr>
      <w:r w:rsidRPr="00E97E4A">
        <w:rPr>
          <w:rFonts w:ascii="Tahoma" w:hAnsi="Tahoma" w:cs="Tahoma"/>
          <w:b w:val="0"/>
          <w:sz w:val="20"/>
          <w:szCs w:val="18"/>
        </w:rPr>
        <w:t>"Das treffende Wort kann nur jenes sein, das die Sache oder den Sachverhalt in ungetarnter, schlüssiger, allgemeinverständlicher Form benennt." (W. Schne</w:t>
      </w:r>
      <w:r w:rsidRPr="00E97E4A">
        <w:rPr>
          <w:rFonts w:ascii="Tahoma" w:hAnsi="Tahoma" w:cs="Tahoma"/>
          <w:b w:val="0"/>
          <w:sz w:val="20"/>
          <w:szCs w:val="18"/>
        </w:rPr>
        <w:t>i</w:t>
      </w:r>
      <w:r w:rsidRPr="00E97E4A">
        <w:rPr>
          <w:rFonts w:ascii="Tahoma" w:hAnsi="Tahoma" w:cs="Tahoma"/>
          <w:b w:val="0"/>
          <w:sz w:val="20"/>
          <w:szCs w:val="18"/>
        </w:rPr>
        <w:t>der)</w:t>
      </w:r>
    </w:p>
    <w:p w14:paraId="14E32513" w14:textId="77777777" w:rsidR="00EC4EB9" w:rsidRPr="00E97E4A" w:rsidRDefault="00EC4EB9">
      <w:pPr>
        <w:ind w:left="708"/>
        <w:rPr>
          <w:rFonts w:ascii="Tahoma" w:hAnsi="Tahoma" w:cs="Tahoma"/>
          <w:i/>
          <w:spacing w:val="-2"/>
          <w:sz w:val="20"/>
          <w:szCs w:val="18"/>
        </w:rPr>
      </w:pPr>
      <w:r w:rsidRPr="00E97E4A">
        <w:rPr>
          <w:rFonts w:ascii="Tahoma" w:hAnsi="Tahoma" w:cs="Tahoma"/>
          <w:i/>
          <w:spacing w:val="-2"/>
          <w:sz w:val="20"/>
          <w:szCs w:val="18"/>
        </w:rPr>
        <w:t>"Er sagt immer alles. Er hat nie gelernt, dass man als Schriftsteller von zehn beabsic</w:t>
      </w:r>
      <w:r w:rsidRPr="00E97E4A">
        <w:rPr>
          <w:rFonts w:ascii="Tahoma" w:hAnsi="Tahoma" w:cs="Tahoma"/>
          <w:i/>
          <w:spacing w:val="-2"/>
          <w:sz w:val="20"/>
          <w:szCs w:val="18"/>
        </w:rPr>
        <w:t>h</w:t>
      </w:r>
      <w:r w:rsidRPr="00E97E4A">
        <w:rPr>
          <w:rFonts w:ascii="Tahoma" w:hAnsi="Tahoma" w:cs="Tahoma"/>
          <w:i/>
          <w:spacing w:val="-2"/>
          <w:sz w:val="20"/>
          <w:szCs w:val="18"/>
        </w:rPr>
        <w:t>tigten Wörtern nur eines schreiben darf und nicht elf." (Ludwig Thoma über Ludwig Ganghofer)</w:t>
      </w:r>
    </w:p>
    <w:p w14:paraId="691203D2" w14:textId="77777777" w:rsidR="00EC4EB9" w:rsidRPr="00E97E4A" w:rsidRDefault="00EC4EB9">
      <w:pPr>
        <w:ind w:left="708"/>
        <w:rPr>
          <w:rFonts w:ascii="Tahoma" w:hAnsi="Tahoma" w:cs="Tahoma"/>
          <w:i/>
          <w:spacing w:val="-2"/>
          <w:sz w:val="20"/>
          <w:szCs w:val="18"/>
        </w:rPr>
      </w:pPr>
      <w:r w:rsidRPr="00E97E4A">
        <w:rPr>
          <w:rFonts w:ascii="Tahoma" w:hAnsi="Tahoma" w:cs="Tahoma"/>
          <w:i/>
          <w:spacing w:val="-2"/>
          <w:sz w:val="20"/>
          <w:szCs w:val="18"/>
        </w:rPr>
        <w:t>"Jedes selten gehörte und ungewohnte Wort sollst du fliehen wie ein Riff." (Cäsar)</w:t>
      </w:r>
    </w:p>
    <w:p w14:paraId="732978C9" w14:textId="77777777" w:rsidR="00EC4EB9" w:rsidRPr="00E97E4A" w:rsidRDefault="00EC4EB9">
      <w:pPr>
        <w:ind w:left="708"/>
        <w:rPr>
          <w:rFonts w:ascii="Tahoma" w:hAnsi="Tahoma" w:cs="Tahoma"/>
          <w:i/>
          <w:spacing w:val="-2"/>
          <w:sz w:val="20"/>
          <w:szCs w:val="18"/>
        </w:rPr>
      </w:pPr>
      <w:r w:rsidRPr="00E97E4A">
        <w:rPr>
          <w:rFonts w:ascii="Tahoma" w:hAnsi="Tahoma" w:cs="Tahoma"/>
          <w:i/>
          <w:spacing w:val="-2"/>
          <w:sz w:val="20"/>
          <w:szCs w:val="18"/>
        </w:rPr>
        <w:t>"Silbenschleppzüge sind unanschaulich und schwerverständlich. Je kürzer ein Wort, desto r</w:t>
      </w:r>
      <w:r w:rsidRPr="00E97E4A">
        <w:rPr>
          <w:rFonts w:ascii="Tahoma" w:hAnsi="Tahoma" w:cs="Tahoma"/>
          <w:i/>
          <w:spacing w:val="-2"/>
          <w:sz w:val="20"/>
          <w:szCs w:val="18"/>
        </w:rPr>
        <w:t>a</w:t>
      </w:r>
      <w:r w:rsidRPr="00E97E4A">
        <w:rPr>
          <w:rFonts w:ascii="Tahoma" w:hAnsi="Tahoma" w:cs="Tahoma"/>
          <w:i/>
          <w:spacing w:val="-2"/>
          <w:sz w:val="20"/>
          <w:szCs w:val="18"/>
        </w:rPr>
        <w:t>scher trifft es seine Sache und unseren Sinn" (W. Schneider)</w:t>
      </w:r>
    </w:p>
    <w:p w14:paraId="190BADA2" w14:textId="77777777" w:rsidR="00EC4EB9" w:rsidRPr="00E97E4A" w:rsidRDefault="00EC4EB9">
      <w:pPr>
        <w:rPr>
          <w:rFonts w:ascii="Tahoma" w:hAnsi="Tahoma" w:cs="Tahoma"/>
          <w:spacing w:val="-2"/>
          <w:sz w:val="22"/>
          <w:szCs w:val="18"/>
        </w:rPr>
      </w:pPr>
    </w:p>
    <w:p w14:paraId="7010E801" w14:textId="77777777" w:rsidR="00EC4EB9" w:rsidRPr="00E97E4A" w:rsidRDefault="00EC4EB9">
      <w:pPr>
        <w:rPr>
          <w:rFonts w:ascii="Tahoma" w:hAnsi="Tahoma" w:cs="Tahoma"/>
          <w:spacing w:val="-2"/>
          <w:sz w:val="22"/>
          <w:szCs w:val="18"/>
        </w:rPr>
      </w:pPr>
      <w:r w:rsidRPr="00E97E4A">
        <w:rPr>
          <w:rFonts w:ascii="Tahoma" w:hAnsi="Tahoma" w:cs="Tahoma"/>
          <w:spacing w:val="-2"/>
          <w:sz w:val="22"/>
          <w:szCs w:val="18"/>
        </w:rPr>
        <w:t>Logisch-bürokratische Sprache ist zwar "korrekt", aber unverständlich und entspringt häufig einem starken Trieb, sich selbst zu zelebrieren und Nicht-Insider auf Distanz zu halten. Gese</w:t>
      </w:r>
      <w:r w:rsidRPr="00E97E4A">
        <w:rPr>
          <w:rFonts w:ascii="Tahoma" w:hAnsi="Tahoma" w:cs="Tahoma"/>
          <w:spacing w:val="-2"/>
          <w:sz w:val="22"/>
          <w:szCs w:val="18"/>
        </w:rPr>
        <w:t>t</w:t>
      </w:r>
      <w:r w:rsidRPr="00E97E4A">
        <w:rPr>
          <w:rFonts w:ascii="Tahoma" w:hAnsi="Tahoma" w:cs="Tahoma"/>
          <w:spacing w:val="-2"/>
          <w:sz w:val="22"/>
          <w:szCs w:val="18"/>
        </w:rPr>
        <w:t>zestexte sind nur die Spitze des Bürokratiebergs.</w:t>
      </w:r>
    </w:p>
    <w:p w14:paraId="53A16B7E" w14:textId="77777777" w:rsidR="00EC4EB9" w:rsidRPr="00E97E4A" w:rsidRDefault="00EC4EB9">
      <w:pPr>
        <w:rPr>
          <w:rFonts w:ascii="Tahoma" w:hAnsi="Tahoma" w:cs="Tahoma"/>
          <w:spacing w:val="-2"/>
          <w:sz w:val="22"/>
          <w:szCs w:val="18"/>
        </w:rPr>
      </w:pPr>
      <w:r w:rsidRPr="00E97E4A">
        <w:rPr>
          <w:rFonts w:ascii="Tahoma" w:hAnsi="Tahoma" w:cs="Tahoma"/>
          <w:spacing w:val="-2"/>
          <w:sz w:val="22"/>
          <w:szCs w:val="18"/>
        </w:rPr>
        <w:t>Vorsicht beim Verwenden von Tarnwörtern: Das sind Wörter, die im Interesse meist mächtiger Kreise Realitäten verschleiern oder schönschreiben: der schlanke Staat, Problemstoffdeponie, rationalisieren, flexibilisieren, Kostendämpfung, Leistungsanreize, Sozialverträglichkeit, Fre</w:t>
      </w:r>
      <w:r w:rsidRPr="00E97E4A">
        <w:rPr>
          <w:rFonts w:ascii="Tahoma" w:hAnsi="Tahoma" w:cs="Tahoma"/>
          <w:spacing w:val="-2"/>
          <w:sz w:val="22"/>
          <w:szCs w:val="18"/>
        </w:rPr>
        <w:t>i</w:t>
      </w:r>
      <w:r w:rsidRPr="00E97E4A">
        <w:rPr>
          <w:rFonts w:ascii="Tahoma" w:hAnsi="Tahoma" w:cs="Tahoma"/>
          <w:spacing w:val="-2"/>
          <w:sz w:val="22"/>
          <w:szCs w:val="18"/>
        </w:rPr>
        <w:t>stellungen, finaler Rettungsschuss usw. Tarnwörter nicht unkritisch übernehmen, sondern ve</w:t>
      </w:r>
      <w:r w:rsidRPr="00E97E4A">
        <w:rPr>
          <w:rFonts w:ascii="Tahoma" w:hAnsi="Tahoma" w:cs="Tahoma"/>
          <w:spacing w:val="-2"/>
          <w:sz w:val="22"/>
          <w:szCs w:val="18"/>
        </w:rPr>
        <w:t>r</w:t>
      </w:r>
      <w:r w:rsidRPr="00E97E4A">
        <w:rPr>
          <w:rFonts w:ascii="Tahoma" w:hAnsi="Tahoma" w:cs="Tahoma"/>
          <w:spacing w:val="-2"/>
          <w:sz w:val="22"/>
          <w:szCs w:val="18"/>
        </w:rPr>
        <w:t>suchen, deren Sachgehalt auszudrücken.</w:t>
      </w:r>
    </w:p>
    <w:p w14:paraId="72A5A7CC" w14:textId="77777777" w:rsidR="00EC4EB9" w:rsidRPr="00E97E4A" w:rsidRDefault="00EC4EB9">
      <w:pPr>
        <w:rPr>
          <w:rFonts w:ascii="Tahoma" w:hAnsi="Tahoma" w:cs="Tahoma"/>
          <w:spacing w:val="-2"/>
          <w:sz w:val="22"/>
          <w:szCs w:val="18"/>
        </w:rPr>
      </w:pPr>
      <w:r w:rsidRPr="00E97E4A">
        <w:rPr>
          <w:rFonts w:ascii="Tahoma" w:hAnsi="Tahoma" w:cs="Tahoma"/>
          <w:spacing w:val="-2"/>
          <w:sz w:val="22"/>
          <w:szCs w:val="18"/>
        </w:rPr>
        <w:t>Zynische Wortwahl hat in christlicher Publizistik nichts verloren (z.B. Arbeitslosenflut, Lehre</w:t>
      </w:r>
      <w:r w:rsidRPr="00E97E4A">
        <w:rPr>
          <w:rFonts w:ascii="Tahoma" w:hAnsi="Tahoma" w:cs="Tahoma"/>
          <w:spacing w:val="-2"/>
          <w:sz w:val="22"/>
          <w:szCs w:val="18"/>
        </w:rPr>
        <w:t>r</w:t>
      </w:r>
      <w:r w:rsidRPr="00E97E4A">
        <w:rPr>
          <w:rFonts w:ascii="Tahoma" w:hAnsi="Tahoma" w:cs="Tahoma"/>
          <w:spacing w:val="-2"/>
          <w:sz w:val="22"/>
          <w:szCs w:val="18"/>
        </w:rPr>
        <w:t>schwemme, Theologenberg) oder Worte, die eng mit nationalsozialistichem Gedankengut ve</w:t>
      </w:r>
      <w:r w:rsidRPr="00E97E4A">
        <w:rPr>
          <w:rFonts w:ascii="Tahoma" w:hAnsi="Tahoma" w:cs="Tahoma"/>
          <w:spacing w:val="-2"/>
          <w:sz w:val="22"/>
          <w:szCs w:val="18"/>
        </w:rPr>
        <w:t>r</w:t>
      </w:r>
      <w:r w:rsidRPr="00E97E4A">
        <w:rPr>
          <w:rFonts w:ascii="Tahoma" w:hAnsi="Tahoma" w:cs="Tahoma"/>
          <w:spacing w:val="-2"/>
          <w:sz w:val="22"/>
          <w:szCs w:val="18"/>
        </w:rPr>
        <w:t>knüpft sind: total, Selektion, selektiv, durchführen, Endsieg, Endl</w:t>
      </w:r>
      <w:r w:rsidRPr="00E97E4A">
        <w:rPr>
          <w:rFonts w:ascii="Tahoma" w:hAnsi="Tahoma" w:cs="Tahoma"/>
          <w:spacing w:val="-2"/>
          <w:sz w:val="22"/>
          <w:szCs w:val="18"/>
        </w:rPr>
        <w:t>ö</w:t>
      </w:r>
      <w:r w:rsidRPr="00E97E4A">
        <w:rPr>
          <w:rFonts w:ascii="Tahoma" w:hAnsi="Tahoma" w:cs="Tahoma"/>
          <w:spacing w:val="-2"/>
          <w:sz w:val="22"/>
          <w:szCs w:val="18"/>
        </w:rPr>
        <w:t>sung usw.</w:t>
      </w:r>
    </w:p>
    <w:p w14:paraId="582333F2" w14:textId="77777777" w:rsidR="00EC4EB9" w:rsidRPr="00E97E4A" w:rsidRDefault="00EC4EB9">
      <w:pPr>
        <w:rPr>
          <w:rFonts w:ascii="Tahoma" w:hAnsi="Tahoma" w:cs="Tahoma"/>
          <w:spacing w:val="-2"/>
          <w:sz w:val="22"/>
          <w:szCs w:val="18"/>
        </w:rPr>
      </w:pPr>
      <w:r w:rsidRPr="00E97E4A">
        <w:rPr>
          <w:rFonts w:ascii="Tahoma" w:hAnsi="Tahoma" w:cs="Tahoma"/>
          <w:spacing w:val="-2"/>
          <w:sz w:val="22"/>
          <w:szCs w:val="18"/>
        </w:rPr>
        <w:t>Auch kriegerische Sprache ist zu vermeiden, auch wenn unsere Zeitungen voll davon sind, v.a. im Sportteil:</w:t>
      </w:r>
    </w:p>
    <w:p w14:paraId="598CA80C" w14:textId="77777777" w:rsidR="00EC4EB9" w:rsidRPr="00E97E4A" w:rsidRDefault="00EC4EB9">
      <w:pPr>
        <w:rPr>
          <w:rFonts w:ascii="Tahoma" w:hAnsi="Tahoma" w:cs="Tahoma"/>
          <w:spacing w:val="-2"/>
          <w:sz w:val="20"/>
          <w:szCs w:val="18"/>
        </w:rPr>
      </w:pPr>
      <w:r w:rsidRPr="00E97E4A">
        <w:rPr>
          <w:rFonts w:ascii="Tahoma" w:hAnsi="Tahoma" w:cs="Tahoma"/>
          <w:spacing w:val="-2"/>
          <w:sz w:val="20"/>
          <w:szCs w:val="18"/>
        </w:rPr>
        <w:t>Hitze des Gefechts, Bombenstimmung, Volltreffer, Marschrichtung festlegen, rekrutieren, m</w:t>
      </w:r>
      <w:r w:rsidRPr="00E97E4A">
        <w:rPr>
          <w:rFonts w:ascii="Tahoma" w:hAnsi="Tahoma" w:cs="Tahoma"/>
          <w:spacing w:val="-2"/>
          <w:sz w:val="20"/>
          <w:szCs w:val="18"/>
        </w:rPr>
        <w:t>o</w:t>
      </w:r>
      <w:r w:rsidRPr="00E97E4A">
        <w:rPr>
          <w:rFonts w:ascii="Tahoma" w:hAnsi="Tahoma" w:cs="Tahoma"/>
          <w:spacing w:val="-2"/>
          <w:sz w:val="20"/>
          <w:szCs w:val="18"/>
        </w:rPr>
        <w:t>bilisieren, Durchbruch erzielen, Gewehr bei Fuß stehen, Preiskrieg, wie eine Bombe einschlagen, ins Visier ne</w:t>
      </w:r>
      <w:r w:rsidRPr="00E97E4A">
        <w:rPr>
          <w:rFonts w:ascii="Tahoma" w:hAnsi="Tahoma" w:cs="Tahoma"/>
          <w:spacing w:val="-2"/>
          <w:sz w:val="20"/>
          <w:szCs w:val="18"/>
        </w:rPr>
        <w:t>h</w:t>
      </w:r>
      <w:r w:rsidRPr="00E97E4A">
        <w:rPr>
          <w:rFonts w:ascii="Tahoma" w:hAnsi="Tahoma" w:cs="Tahoma"/>
          <w:spacing w:val="-2"/>
          <w:sz w:val="20"/>
          <w:szCs w:val="18"/>
        </w:rPr>
        <w:t>men, Rüstzeit, Strategie, Manöverkritik, am Boden zerstört sein, Pulver ve</w:t>
      </w:r>
      <w:r w:rsidRPr="00E97E4A">
        <w:rPr>
          <w:rFonts w:ascii="Tahoma" w:hAnsi="Tahoma" w:cs="Tahoma"/>
          <w:spacing w:val="-2"/>
          <w:sz w:val="20"/>
          <w:szCs w:val="18"/>
        </w:rPr>
        <w:t>r</w:t>
      </w:r>
      <w:r w:rsidRPr="00E97E4A">
        <w:rPr>
          <w:rFonts w:ascii="Tahoma" w:hAnsi="Tahoma" w:cs="Tahoma"/>
          <w:spacing w:val="-2"/>
          <w:sz w:val="20"/>
          <w:szCs w:val="18"/>
        </w:rPr>
        <w:t>schießen, geballte Ladung, jemand in die Knie zwingen, Schützenhilfe, Schlachtenbummler, Stellung beziehen, wie aus der Pistole geschossen, eine Lanze für jemand brechen, zweischneidiges Schwert, attackieren, schlagfertig sein, Grabenkriege, Arsenal, Wortgefechte, k</w:t>
      </w:r>
      <w:r w:rsidRPr="00E97E4A">
        <w:rPr>
          <w:rFonts w:ascii="Tahoma" w:hAnsi="Tahoma" w:cs="Tahoma"/>
          <w:spacing w:val="-2"/>
          <w:sz w:val="20"/>
          <w:szCs w:val="18"/>
        </w:rPr>
        <w:t>a</w:t>
      </w:r>
      <w:r w:rsidRPr="00E97E4A">
        <w:rPr>
          <w:rFonts w:ascii="Tahoma" w:hAnsi="Tahoma" w:cs="Tahoma"/>
          <w:spacing w:val="-2"/>
          <w:sz w:val="20"/>
          <w:szCs w:val="18"/>
        </w:rPr>
        <w:t>pitulieren.</w:t>
      </w:r>
    </w:p>
    <w:p w14:paraId="0417CC19" w14:textId="77777777" w:rsidR="00EC4EB9" w:rsidRPr="00E97E4A" w:rsidRDefault="00EC4EB9">
      <w:pPr>
        <w:rPr>
          <w:rFonts w:ascii="Tahoma" w:hAnsi="Tahoma" w:cs="Tahoma"/>
          <w:spacing w:val="-2"/>
          <w:sz w:val="20"/>
          <w:szCs w:val="18"/>
        </w:rPr>
      </w:pPr>
      <w:r w:rsidRPr="00E97E4A">
        <w:rPr>
          <w:rFonts w:ascii="Tahoma" w:hAnsi="Tahoma" w:cs="Tahoma"/>
          <w:spacing w:val="-2"/>
          <w:sz w:val="20"/>
          <w:szCs w:val="18"/>
        </w:rPr>
        <w:t>(vgl.: Cornelia Kopsch: Schlag auf Schlag und Schritt für Schritt. Militärisches in der Alltag</w:t>
      </w:r>
      <w:r w:rsidRPr="00E97E4A">
        <w:rPr>
          <w:rFonts w:ascii="Tahoma" w:hAnsi="Tahoma" w:cs="Tahoma"/>
          <w:spacing w:val="-2"/>
          <w:sz w:val="20"/>
          <w:szCs w:val="18"/>
        </w:rPr>
        <w:t>s</w:t>
      </w:r>
      <w:r w:rsidRPr="00E97E4A">
        <w:rPr>
          <w:rFonts w:ascii="Tahoma" w:hAnsi="Tahoma" w:cs="Tahoma"/>
          <w:spacing w:val="-2"/>
          <w:sz w:val="20"/>
          <w:szCs w:val="18"/>
        </w:rPr>
        <w:t>sprache, in: Frauen fordern eine gerechte Sprache, Gütersloh 1990)</w:t>
      </w:r>
    </w:p>
    <w:p w14:paraId="1FFD989A" w14:textId="77777777" w:rsidR="00EC4EB9" w:rsidRPr="00E97E4A" w:rsidRDefault="00EC4EB9">
      <w:pPr>
        <w:rPr>
          <w:rFonts w:ascii="Tahoma" w:hAnsi="Tahoma" w:cs="Tahoma"/>
          <w:spacing w:val="-2"/>
          <w:sz w:val="22"/>
          <w:szCs w:val="18"/>
        </w:rPr>
      </w:pPr>
    </w:p>
    <w:p w14:paraId="5ED4044A" w14:textId="77777777" w:rsidR="00EC4EB9" w:rsidRPr="00E97E4A" w:rsidRDefault="00EC4EB9">
      <w:pPr>
        <w:pStyle w:val="berschrift1"/>
        <w:rPr>
          <w:rFonts w:ascii="Tahoma" w:hAnsi="Tahoma" w:cs="Tahoma"/>
          <w:sz w:val="26"/>
          <w:szCs w:val="18"/>
        </w:rPr>
      </w:pPr>
      <w:r w:rsidRPr="00E97E4A">
        <w:rPr>
          <w:rFonts w:ascii="Tahoma" w:hAnsi="Tahoma" w:cs="Tahoma"/>
          <w:sz w:val="26"/>
          <w:szCs w:val="18"/>
        </w:rPr>
        <w:t>4. Schwulst vermeiden</w:t>
      </w:r>
    </w:p>
    <w:p w14:paraId="06B57B81" w14:textId="77777777" w:rsidR="00EC4EB9" w:rsidRPr="00E97E4A" w:rsidRDefault="00EC4EB9">
      <w:pPr>
        <w:numPr>
          <w:ilvl w:val="0"/>
          <w:numId w:val="11"/>
        </w:numPr>
        <w:rPr>
          <w:rFonts w:ascii="Tahoma" w:hAnsi="Tahoma" w:cs="Tahoma"/>
          <w:spacing w:val="-2"/>
          <w:sz w:val="22"/>
          <w:szCs w:val="18"/>
        </w:rPr>
      </w:pPr>
      <w:r w:rsidRPr="00E97E4A">
        <w:rPr>
          <w:rFonts w:ascii="Tahoma" w:hAnsi="Tahoma" w:cs="Tahoma"/>
          <w:spacing w:val="-2"/>
          <w:sz w:val="22"/>
          <w:szCs w:val="18"/>
        </w:rPr>
        <w:t>abstrakte Oberbegriffe vermeiden, sie beruhen meist auf mangelnder Detailkenn</w:t>
      </w:r>
      <w:r w:rsidRPr="00E97E4A">
        <w:rPr>
          <w:rFonts w:ascii="Tahoma" w:hAnsi="Tahoma" w:cs="Tahoma"/>
          <w:spacing w:val="-2"/>
          <w:sz w:val="22"/>
          <w:szCs w:val="18"/>
        </w:rPr>
        <w:t>t</w:t>
      </w:r>
      <w:r w:rsidRPr="00E97E4A">
        <w:rPr>
          <w:rFonts w:ascii="Tahoma" w:hAnsi="Tahoma" w:cs="Tahoma"/>
          <w:spacing w:val="-2"/>
          <w:sz w:val="22"/>
          <w:szCs w:val="18"/>
        </w:rPr>
        <w:t>nis; also nicht Bäume schreiben, wenn Birken gemeint sind; Hühner, Gänse und Truthähne statt Geflügel, usw.</w:t>
      </w:r>
    </w:p>
    <w:p w14:paraId="7B4FB78F" w14:textId="77777777" w:rsidR="00EC4EB9" w:rsidRPr="00E97E4A" w:rsidRDefault="00EC4EB9">
      <w:pPr>
        <w:numPr>
          <w:ilvl w:val="0"/>
          <w:numId w:val="11"/>
        </w:numPr>
        <w:rPr>
          <w:rFonts w:ascii="Tahoma" w:hAnsi="Tahoma" w:cs="Tahoma"/>
          <w:spacing w:val="-2"/>
          <w:sz w:val="22"/>
          <w:szCs w:val="18"/>
        </w:rPr>
      </w:pPr>
      <w:r w:rsidRPr="00E97E4A">
        <w:rPr>
          <w:rFonts w:ascii="Tahoma" w:hAnsi="Tahoma" w:cs="Tahoma"/>
          <w:spacing w:val="-2"/>
          <w:sz w:val="22"/>
          <w:szCs w:val="18"/>
        </w:rPr>
        <w:t>Phrasen und hohles Geschwätz vermeiden:</w:t>
      </w:r>
    </w:p>
    <w:p w14:paraId="3C41F5E4" w14:textId="77777777" w:rsidR="00EC4EB9" w:rsidRPr="00E97E4A" w:rsidRDefault="00EC4EB9">
      <w:pPr>
        <w:ind w:left="360"/>
        <w:rPr>
          <w:rFonts w:ascii="Tahoma" w:hAnsi="Tahoma" w:cs="Tahoma"/>
          <w:spacing w:val="-2"/>
          <w:sz w:val="22"/>
          <w:szCs w:val="18"/>
        </w:rPr>
      </w:pPr>
      <w:r w:rsidRPr="00E97E4A">
        <w:rPr>
          <w:rFonts w:ascii="Tahoma" w:hAnsi="Tahoma" w:cs="Tahoma"/>
          <w:spacing w:val="-2"/>
          <w:sz w:val="22"/>
          <w:szCs w:val="18"/>
        </w:rPr>
        <w:t>tiefgreifende Veränderungen, Strukturkrise, zielstrebige Verwirklichung, umfassender G</w:t>
      </w:r>
      <w:r w:rsidRPr="00E97E4A">
        <w:rPr>
          <w:rFonts w:ascii="Tahoma" w:hAnsi="Tahoma" w:cs="Tahoma"/>
          <w:spacing w:val="-2"/>
          <w:sz w:val="22"/>
          <w:szCs w:val="18"/>
        </w:rPr>
        <w:t>e</w:t>
      </w:r>
      <w:r w:rsidRPr="00E97E4A">
        <w:rPr>
          <w:rFonts w:ascii="Tahoma" w:hAnsi="Tahoma" w:cs="Tahoma"/>
          <w:spacing w:val="-2"/>
          <w:sz w:val="22"/>
          <w:szCs w:val="18"/>
        </w:rPr>
        <w:t>dankenaustausch, schöpferische Atmosphäre, vorrangiges Anliegen, ei</w:t>
      </w:r>
      <w:r w:rsidRPr="00E97E4A">
        <w:rPr>
          <w:rFonts w:ascii="Tahoma" w:hAnsi="Tahoma" w:cs="Tahoma"/>
          <w:spacing w:val="-2"/>
          <w:sz w:val="22"/>
          <w:szCs w:val="18"/>
        </w:rPr>
        <w:t>n</w:t>
      </w:r>
      <w:r w:rsidRPr="00E97E4A">
        <w:rPr>
          <w:rFonts w:ascii="Tahoma" w:hAnsi="Tahoma" w:cs="Tahoma"/>
          <w:spacing w:val="-2"/>
          <w:sz w:val="22"/>
          <w:szCs w:val="18"/>
        </w:rPr>
        <w:t>gehende Beratung, weitreichender Beschluss, unerschütterliches Vertrauensverhältnis, weltweite Anerke</w:t>
      </w:r>
      <w:r w:rsidRPr="00E97E4A">
        <w:rPr>
          <w:rFonts w:ascii="Tahoma" w:hAnsi="Tahoma" w:cs="Tahoma"/>
          <w:spacing w:val="-2"/>
          <w:sz w:val="22"/>
          <w:szCs w:val="18"/>
        </w:rPr>
        <w:t>n</w:t>
      </w:r>
      <w:r w:rsidRPr="00E97E4A">
        <w:rPr>
          <w:rFonts w:ascii="Tahoma" w:hAnsi="Tahoma" w:cs="Tahoma"/>
          <w:spacing w:val="-2"/>
          <w:sz w:val="22"/>
          <w:szCs w:val="18"/>
        </w:rPr>
        <w:t>nung, unermüdliche Mitarbeit, alles erdenklich Gute, b</w:t>
      </w:r>
      <w:r w:rsidRPr="00E97E4A">
        <w:rPr>
          <w:rFonts w:ascii="Tahoma" w:hAnsi="Tahoma" w:cs="Tahoma"/>
          <w:spacing w:val="-2"/>
          <w:sz w:val="22"/>
          <w:szCs w:val="18"/>
        </w:rPr>
        <w:t>e</w:t>
      </w:r>
      <w:r w:rsidRPr="00E97E4A">
        <w:rPr>
          <w:rFonts w:ascii="Tahoma" w:hAnsi="Tahoma" w:cs="Tahoma"/>
          <w:spacing w:val="-2"/>
          <w:sz w:val="22"/>
          <w:szCs w:val="18"/>
        </w:rPr>
        <w:t>ste Gesundheit, unverzagtes Herz ; oder:</w:t>
      </w:r>
    </w:p>
    <w:p w14:paraId="4982F8EE" w14:textId="77777777" w:rsidR="00EC4EB9" w:rsidRPr="00E97E4A" w:rsidRDefault="00EC4EB9">
      <w:pPr>
        <w:ind w:left="360"/>
        <w:rPr>
          <w:rFonts w:ascii="Tahoma" w:hAnsi="Tahoma" w:cs="Tahoma"/>
          <w:spacing w:val="-2"/>
          <w:sz w:val="22"/>
          <w:szCs w:val="18"/>
        </w:rPr>
      </w:pPr>
      <w:r w:rsidRPr="00E97E4A">
        <w:rPr>
          <w:rFonts w:ascii="Tahoma" w:hAnsi="Tahoma" w:cs="Tahoma"/>
          <w:spacing w:val="-2"/>
          <w:sz w:val="22"/>
          <w:szCs w:val="18"/>
        </w:rPr>
        <w:t>"Die Erfahrungen der letzten Jahre zeigen, dass diejenigen Gemeinden die geringsten Ve</w:t>
      </w:r>
      <w:r w:rsidRPr="00E97E4A">
        <w:rPr>
          <w:rFonts w:ascii="Tahoma" w:hAnsi="Tahoma" w:cs="Tahoma"/>
          <w:spacing w:val="-2"/>
          <w:sz w:val="22"/>
          <w:szCs w:val="18"/>
        </w:rPr>
        <w:t>r</w:t>
      </w:r>
      <w:r w:rsidRPr="00E97E4A">
        <w:rPr>
          <w:rFonts w:ascii="Tahoma" w:hAnsi="Tahoma" w:cs="Tahoma"/>
          <w:spacing w:val="-2"/>
          <w:sz w:val="22"/>
          <w:szCs w:val="18"/>
        </w:rPr>
        <w:t>luste an Gottesdienstbesuchern hinnehmen mussten, die durch vorausschauende und zei</w:t>
      </w:r>
      <w:r w:rsidRPr="00E97E4A">
        <w:rPr>
          <w:rFonts w:ascii="Tahoma" w:hAnsi="Tahoma" w:cs="Tahoma"/>
          <w:spacing w:val="-2"/>
          <w:sz w:val="22"/>
          <w:szCs w:val="18"/>
        </w:rPr>
        <w:t>t</w:t>
      </w:r>
      <w:r w:rsidRPr="00E97E4A">
        <w:rPr>
          <w:rFonts w:ascii="Tahoma" w:hAnsi="Tahoma" w:cs="Tahoma"/>
          <w:spacing w:val="-2"/>
          <w:sz w:val="22"/>
          <w:szCs w:val="18"/>
        </w:rPr>
        <w:t>gemäße Maßnahmen im Gemeindeaufbau neues schöpf</w:t>
      </w:r>
      <w:r w:rsidRPr="00E97E4A">
        <w:rPr>
          <w:rFonts w:ascii="Tahoma" w:hAnsi="Tahoma" w:cs="Tahoma"/>
          <w:spacing w:val="-2"/>
          <w:sz w:val="22"/>
          <w:szCs w:val="18"/>
        </w:rPr>
        <w:t>e</w:t>
      </w:r>
      <w:r w:rsidRPr="00E97E4A">
        <w:rPr>
          <w:rFonts w:ascii="Tahoma" w:hAnsi="Tahoma" w:cs="Tahoma"/>
          <w:spacing w:val="-2"/>
          <w:sz w:val="22"/>
          <w:szCs w:val="18"/>
        </w:rPr>
        <w:t>risches Potential schaffen und gleichsam neue ‚innere Kreise’ erschließen kon</w:t>
      </w:r>
      <w:r w:rsidRPr="00E97E4A">
        <w:rPr>
          <w:rFonts w:ascii="Tahoma" w:hAnsi="Tahoma" w:cs="Tahoma"/>
          <w:spacing w:val="-2"/>
          <w:sz w:val="22"/>
          <w:szCs w:val="18"/>
        </w:rPr>
        <w:t>n</w:t>
      </w:r>
      <w:r w:rsidRPr="00E97E4A">
        <w:rPr>
          <w:rFonts w:ascii="Tahoma" w:hAnsi="Tahoma" w:cs="Tahoma"/>
          <w:spacing w:val="-2"/>
          <w:sz w:val="22"/>
          <w:szCs w:val="18"/>
        </w:rPr>
        <w:t>ten. Das ist keine Absage an die Tradition, sondern die nüchterne Schlussfolgerung, dass Tradition im Bereich des Handelns dort i</w:t>
      </w:r>
      <w:r w:rsidRPr="00E97E4A">
        <w:rPr>
          <w:rFonts w:ascii="Tahoma" w:hAnsi="Tahoma" w:cs="Tahoma"/>
          <w:spacing w:val="-2"/>
          <w:sz w:val="22"/>
          <w:szCs w:val="18"/>
        </w:rPr>
        <w:t>h</w:t>
      </w:r>
      <w:r w:rsidRPr="00E97E4A">
        <w:rPr>
          <w:rFonts w:ascii="Tahoma" w:hAnsi="Tahoma" w:cs="Tahoma"/>
          <w:spacing w:val="-2"/>
          <w:sz w:val="22"/>
          <w:szCs w:val="18"/>
        </w:rPr>
        <w:t>ren größten Wert erlangt, wo sie uns hilft, die Zukunft zu gewinnen." (Und was sagt uns das? Nichts!)</w:t>
      </w:r>
    </w:p>
    <w:p w14:paraId="409498C7" w14:textId="77777777" w:rsidR="00EC4EB9" w:rsidRPr="00E97E4A" w:rsidRDefault="00EC4EB9">
      <w:pPr>
        <w:pStyle w:val="berschrift1"/>
        <w:rPr>
          <w:rFonts w:ascii="Tahoma" w:hAnsi="Tahoma" w:cs="Tahoma"/>
          <w:sz w:val="26"/>
          <w:szCs w:val="18"/>
        </w:rPr>
      </w:pPr>
      <w:r w:rsidRPr="00E97E4A">
        <w:rPr>
          <w:rFonts w:ascii="Tahoma" w:hAnsi="Tahoma" w:cs="Tahoma"/>
          <w:sz w:val="26"/>
          <w:szCs w:val="18"/>
        </w:rPr>
        <w:t>5. Das Fremdwort</w:t>
      </w:r>
    </w:p>
    <w:p w14:paraId="1FB5EDBA" w14:textId="77777777" w:rsidR="00EC4EB9" w:rsidRPr="00E97E4A" w:rsidRDefault="00EC4EB9">
      <w:pPr>
        <w:rPr>
          <w:rFonts w:ascii="Tahoma" w:hAnsi="Tahoma" w:cs="Tahoma"/>
          <w:spacing w:val="-2"/>
          <w:sz w:val="22"/>
          <w:szCs w:val="18"/>
        </w:rPr>
      </w:pPr>
      <w:r w:rsidRPr="00E97E4A">
        <w:rPr>
          <w:rFonts w:ascii="Tahoma" w:hAnsi="Tahoma" w:cs="Tahoma"/>
          <w:spacing w:val="-2"/>
          <w:sz w:val="22"/>
          <w:szCs w:val="18"/>
        </w:rPr>
        <w:t>ist nur willkommen oder mindestens erlaubt, falls es</w:t>
      </w:r>
    </w:p>
    <w:p w14:paraId="216DAD79" w14:textId="77777777" w:rsidR="00EC4EB9" w:rsidRPr="00E97E4A" w:rsidRDefault="00EC4EB9">
      <w:pPr>
        <w:numPr>
          <w:ilvl w:val="0"/>
          <w:numId w:val="14"/>
        </w:numPr>
        <w:rPr>
          <w:rFonts w:ascii="Tahoma" w:hAnsi="Tahoma" w:cs="Tahoma"/>
          <w:spacing w:val="-2"/>
          <w:sz w:val="22"/>
          <w:szCs w:val="18"/>
        </w:rPr>
      </w:pPr>
      <w:r w:rsidRPr="00E97E4A">
        <w:rPr>
          <w:rFonts w:ascii="Tahoma" w:hAnsi="Tahoma" w:cs="Tahoma"/>
          <w:spacing w:val="-2"/>
          <w:sz w:val="22"/>
          <w:szCs w:val="18"/>
        </w:rPr>
        <w:t>verständlich und treffend ist (Kredit, Sex);</w:t>
      </w:r>
    </w:p>
    <w:p w14:paraId="07A4B794" w14:textId="77777777" w:rsidR="00EC4EB9" w:rsidRPr="00E97E4A" w:rsidRDefault="00EC4EB9">
      <w:pPr>
        <w:numPr>
          <w:ilvl w:val="0"/>
          <w:numId w:val="14"/>
        </w:numPr>
        <w:rPr>
          <w:rFonts w:ascii="Tahoma" w:hAnsi="Tahoma" w:cs="Tahoma"/>
          <w:spacing w:val="-2"/>
          <w:sz w:val="22"/>
          <w:szCs w:val="18"/>
        </w:rPr>
      </w:pPr>
      <w:r w:rsidRPr="00E97E4A">
        <w:rPr>
          <w:rFonts w:ascii="Tahoma" w:hAnsi="Tahoma" w:cs="Tahoma"/>
          <w:spacing w:val="-2"/>
          <w:sz w:val="22"/>
          <w:szCs w:val="18"/>
        </w:rPr>
        <w:t>verständlich und auf dieser Stilebene nicht durch ein deutsches zu ersetzen ist (homos</w:t>
      </w:r>
      <w:r w:rsidRPr="00E97E4A">
        <w:rPr>
          <w:rFonts w:ascii="Tahoma" w:hAnsi="Tahoma" w:cs="Tahoma"/>
          <w:spacing w:val="-2"/>
          <w:sz w:val="22"/>
          <w:szCs w:val="18"/>
        </w:rPr>
        <w:t>e</w:t>
      </w:r>
      <w:r w:rsidRPr="00E97E4A">
        <w:rPr>
          <w:rFonts w:ascii="Tahoma" w:hAnsi="Tahoma" w:cs="Tahoma"/>
          <w:spacing w:val="-2"/>
          <w:sz w:val="22"/>
          <w:szCs w:val="18"/>
        </w:rPr>
        <w:t>xuell);</w:t>
      </w:r>
    </w:p>
    <w:p w14:paraId="55235A38" w14:textId="77777777" w:rsidR="00EC4EB9" w:rsidRPr="00E97E4A" w:rsidRDefault="00EC4EB9">
      <w:pPr>
        <w:numPr>
          <w:ilvl w:val="0"/>
          <w:numId w:val="14"/>
        </w:numPr>
        <w:rPr>
          <w:rFonts w:ascii="Tahoma" w:hAnsi="Tahoma" w:cs="Tahoma"/>
          <w:spacing w:val="-2"/>
          <w:sz w:val="22"/>
          <w:szCs w:val="18"/>
        </w:rPr>
      </w:pPr>
      <w:r w:rsidRPr="00E97E4A">
        <w:rPr>
          <w:rFonts w:ascii="Tahoma" w:hAnsi="Tahoma" w:cs="Tahoma"/>
          <w:spacing w:val="-2"/>
          <w:sz w:val="22"/>
          <w:szCs w:val="18"/>
        </w:rPr>
        <w:t>keine einfache Entsprechung hat.</w:t>
      </w:r>
    </w:p>
    <w:p w14:paraId="4848EBB0" w14:textId="77777777" w:rsidR="00EC4EB9" w:rsidRPr="00E97E4A" w:rsidRDefault="00EC4EB9">
      <w:pPr>
        <w:rPr>
          <w:rFonts w:ascii="Tahoma" w:hAnsi="Tahoma" w:cs="Tahoma"/>
          <w:spacing w:val="-2"/>
          <w:sz w:val="22"/>
          <w:szCs w:val="18"/>
        </w:rPr>
      </w:pPr>
      <w:r w:rsidRPr="00E97E4A">
        <w:rPr>
          <w:rFonts w:ascii="Tahoma" w:hAnsi="Tahoma" w:cs="Tahoma"/>
          <w:spacing w:val="-2"/>
          <w:sz w:val="22"/>
          <w:szCs w:val="18"/>
        </w:rPr>
        <w:t>Vorsicht vor Anglizismen! (Sinn machen, ein Netzwerk bauen, für</w:t>
      </w:r>
      <w:smartTag w:uri="urn:schemas-microsoft-com:office:smarttags" w:element="PersonName">
        <w:r w:rsidRPr="00E97E4A">
          <w:rPr>
            <w:rFonts w:ascii="Tahoma" w:hAnsi="Tahoma" w:cs="Tahoma"/>
            <w:spacing w:val="-2"/>
            <w:sz w:val="22"/>
            <w:szCs w:val="18"/>
          </w:rPr>
          <w:t>'</w:t>
        </w:r>
      </w:smartTag>
      <w:r w:rsidRPr="00E97E4A">
        <w:rPr>
          <w:rFonts w:ascii="Tahoma" w:hAnsi="Tahoma" w:cs="Tahoma"/>
          <w:spacing w:val="-2"/>
          <w:sz w:val="22"/>
          <w:szCs w:val="18"/>
        </w:rPr>
        <w:t>s, in</w:t>
      </w:r>
      <w:smartTag w:uri="urn:schemas-microsoft-com:office:smarttags" w:element="PersonName">
        <w:r w:rsidRPr="00E97E4A">
          <w:rPr>
            <w:rFonts w:ascii="Tahoma" w:hAnsi="Tahoma" w:cs="Tahoma"/>
            <w:spacing w:val="-2"/>
            <w:sz w:val="22"/>
            <w:szCs w:val="18"/>
          </w:rPr>
          <w:t>'</w:t>
        </w:r>
      </w:smartTag>
      <w:r w:rsidRPr="00E97E4A">
        <w:rPr>
          <w:rFonts w:ascii="Tahoma" w:hAnsi="Tahoma" w:cs="Tahoma"/>
          <w:spacing w:val="-2"/>
          <w:sz w:val="22"/>
          <w:szCs w:val="18"/>
        </w:rPr>
        <w:t>s o.ä.)</w:t>
      </w:r>
    </w:p>
    <w:p w14:paraId="30869482" w14:textId="77777777" w:rsidR="00EC4EB9" w:rsidRPr="00E97E4A" w:rsidRDefault="00EC4EB9">
      <w:pPr>
        <w:pStyle w:val="berschrift1"/>
        <w:rPr>
          <w:rFonts w:ascii="Tahoma" w:hAnsi="Tahoma" w:cs="Tahoma"/>
          <w:sz w:val="26"/>
          <w:szCs w:val="18"/>
        </w:rPr>
      </w:pPr>
      <w:r w:rsidRPr="00E97E4A">
        <w:rPr>
          <w:rFonts w:ascii="Tahoma" w:hAnsi="Tahoma" w:cs="Tahoma"/>
          <w:sz w:val="26"/>
          <w:szCs w:val="18"/>
        </w:rPr>
        <w:t>6. Abkürzungen und Zahlen</w:t>
      </w:r>
    </w:p>
    <w:p w14:paraId="35FC0356" w14:textId="77777777" w:rsidR="00EC4EB9" w:rsidRPr="00E97E4A" w:rsidRDefault="00EC4EB9">
      <w:pPr>
        <w:numPr>
          <w:ilvl w:val="0"/>
          <w:numId w:val="15"/>
        </w:numPr>
        <w:tabs>
          <w:tab w:val="left" w:pos="-720"/>
        </w:tabs>
        <w:rPr>
          <w:rFonts w:ascii="Tahoma" w:hAnsi="Tahoma" w:cs="Tahoma"/>
          <w:spacing w:val="-2"/>
          <w:sz w:val="22"/>
          <w:szCs w:val="18"/>
        </w:rPr>
      </w:pPr>
      <w:r w:rsidRPr="00E97E4A">
        <w:rPr>
          <w:rFonts w:ascii="Tahoma" w:hAnsi="Tahoma" w:cs="Tahoma"/>
          <w:spacing w:val="-2"/>
          <w:sz w:val="22"/>
          <w:szCs w:val="18"/>
        </w:rPr>
        <w:t>Abkürzungen sollten eingeführt werden, wenn sie nicht zum allgemeinen Sprac</w:t>
      </w:r>
      <w:r w:rsidRPr="00E97E4A">
        <w:rPr>
          <w:rFonts w:ascii="Tahoma" w:hAnsi="Tahoma" w:cs="Tahoma"/>
          <w:spacing w:val="-2"/>
          <w:sz w:val="22"/>
          <w:szCs w:val="18"/>
        </w:rPr>
        <w:t>h</w:t>
      </w:r>
      <w:r w:rsidRPr="00E97E4A">
        <w:rPr>
          <w:rFonts w:ascii="Tahoma" w:hAnsi="Tahoma" w:cs="Tahoma"/>
          <w:spacing w:val="-2"/>
          <w:sz w:val="22"/>
          <w:szCs w:val="18"/>
        </w:rPr>
        <w:t xml:space="preserve">gebrauch gehören, wie z.B. CDU, SPD, USA.. Vielen Lesern sind Ihnen gängige Abkürzungen nicht unbedingt vertraut. </w:t>
      </w:r>
    </w:p>
    <w:p w14:paraId="2018D85B" w14:textId="77777777" w:rsidR="00EC4EB9" w:rsidRPr="00E97E4A" w:rsidRDefault="00EC4EB9">
      <w:pPr>
        <w:numPr>
          <w:ilvl w:val="0"/>
          <w:numId w:val="16"/>
        </w:numPr>
        <w:tabs>
          <w:tab w:val="clear" w:pos="720"/>
          <w:tab w:val="left" w:pos="-720"/>
          <w:tab w:val="num" w:pos="360"/>
        </w:tabs>
        <w:ind w:left="360"/>
        <w:rPr>
          <w:rFonts w:ascii="Tahoma" w:hAnsi="Tahoma" w:cs="Tahoma"/>
          <w:spacing w:val="-2"/>
          <w:sz w:val="22"/>
          <w:szCs w:val="18"/>
        </w:rPr>
      </w:pPr>
      <w:r w:rsidRPr="00E97E4A">
        <w:rPr>
          <w:rFonts w:ascii="Tahoma" w:hAnsi="Tahoma" w:cs="Tahoma"/>
          <w:spacing w:val="-2"/>
          <w:sz w:val="22"/>
          <w:szCs w:val="18"/>
        </w:rPr>
        <w:t xml:space="preserve">Zahlen von eins bis zwölf ausschreiben. </w:t>
      </w:r>
    </w:p>
    <w:p w14:paraId="7430D3ED" w14:textId="77777777" w:rsidR="00EC4EB9" w:rsidRPr="00E97E4A" w:rsidRDefault="00EC4EB9">
      <w:pPr>
        <w:numPr>
          <w:ilvl w:val="0"/>
          <w:numId w:val="16"/>
        </w:numPr>
        <w:tabs>
          <w:tab w:val="clear" w:pos="720"/>
          <w:tab w:val="left" w:pos="-720"/>
          <w:tab w:val="num" w:pos="360"/>
        </w:tabs>
        <w:ind w:left="360"/>
        <w:rPr>
          <w:rFonts w:ascii="Tahoma" w:hAnsi="Tahoma" w:cs="Tahoma"/>
          <w:spacing w:val="-2"/>
          <w:sz w:val="22"/>
          <w:szCs w:val="18"/>
        </w:rPr>
      </w:pPr>
      <w:r w:rsidRPr="00E97E4A">
        <w:rPr>
          <w:rFonts w:ascii="Tahoma" w:hAnsi="Tahoma" w:cs="Tahoma"/>
          <w:spacing w:val="-2"/>
          <w:sz w:val="22"/>
          <w:szCs w:val="18"/>
        </w:rPr>
        <w:t>Zahlen im Text, vor allem exakte, behindern die Verständlichkeit. Deshalb lieber eine T</w:t>
      </w:r>
      <w:r w:rsidRPr="00E97E4A">
        <w:rPr>
          <w:rFonts w:ascii="Tahoma" w:hAnsi="Tahoma" w:cs="Tahoma"/>
          <w:spacing w:val="-2"/>
          <w:sz w:val="22"/>
          <w:szCs w:val="18"/>
        </w:rPr>
        <w:t>a</w:t>
      </w:r>
      <w:r w:rsidRPr="00E97E4A">
        <w:rPr>
          <w:rFonts w:ascii="Tahoma" w:hAnsi="Tahoma" w:cs="Tahoma"/>
          <w:spacing w:val="-2"/>
          <w:sz w:val="22"/>
          <w:szCs w:val="18"/>
        </w:rPr>
        <w:t>belle nebendran als ein Zahlens</w:t>
      </w:r>
      <w:r w:rsidRPr="00E97E4A">
        <w:rPr>
          <w:rFonts w:ascii="Tahoma" w:hAnsi="Tahoma" w:cs="Tahoma"/>
          <w:spacing w:val="-2"/>
          <w:sz w:val="22"/>
          <w:szCs w:val="18"/>
        </w:rPr>
        <w:t>a</w:t>
      </w:r>
      <w:r w:rsidRPr="00E97E4A">
        <w:rPr>
          <w:rFonts w:ascii="Tahoma" w:hAnsi="Tahoma" w:cs="Tahoma"/>
          <w:spacing w:val="-2"/>
          <w:sz w:val="22"/>
          <w:szCs w:val="18"/>
        </w:rPr>
        <w:t>lat im Text.</w:t>
      </w:r>
    </w:p>
    <w:p w14:paraId="103F2622" w14:textId="77777777" w:rsidR="00EC4EB9" w:rsidRPr="00E97E4A" w:rsidRDefault="00EC4EB9">
      <w:pPr>
        <w:pStyle w:val="berschrift1"/>
        <w:rPr>
          <w:rFonts w:ascii="Tahoma" w:hAnsi="Tahoma" w:cs="Tahoma"/>
          <w:sz w:val="26"/>
          <w:szCs w:val="18"/>
        </w:rPr>
      </w:pPr>
      <w:r w:rsidRPr="00E97E4A">
        <w:rPr>
          <w:rFonts w:ascii="Tahoma" w:hAnsi="Tahoma" w:cs="Tahoma"/>
          <w:sz w:val="26"/>
          <w:szCs w:val="18"/>
        </w:rPr>
        <w:t>7. Synonyme</w:t>
      </w:r>
    </w:p>
    <w:p w14:paraId="61A6A3B7" w14:textId="77777777" w:rsidR="00EC4EB9" w:rsidRPr="00E97E4A" w:rsidRDefault="00EC4EB9">
      <w:pPr>
        <w:tabs>
          <w:tab w:val="left" w:pos="-720"/>
        </w:tabs>
        <w:rPr>
          <w:rFonts w:ascii="Tahoma" w:hAnsi="Tahoma" w:cs="Tahoma"/>
          <w:spacing w:val="-2"/>
          <w:sz w:val="22"/>
          <w:szCs w:val="18"/>
        </w:rPr>
      </w:pPr>
      <w:r w:rsidRPr="00E97E4A">
        <w:rPr>
          <w:rFonts w:ascii="Tahoma" w:hAnsi="Tahoma" w:cs="Tahoma"/>
          <w:spacing w:val="-2"/>
          <w:sz w:val="22"/>
          <w:szCs w:val="18"/>
        </w:rPr>
        <w:t>In der Schule haben wir gelernt: Abwechslung im Ausdruck, aber:</w:t>
      </w:r>
    </w:p>
    <w:p w14:paraId="50E39A9E" w14:textId="77777777" w:rsidR="00EC4EB9" w:rsidRPr="00E97E4A" w:rsidRDefault="00EC4EB9">
      <w:pPr>
        <w:tabs>
          <w:tab w:val="left" w:pos="-720"/>
        </w:tabs>
        <w:ind w:left="708"/>
        <w:rPr>
          <w:rFonts w:ascii="Tahoma" w:hAnsi="Tahoma" w:cs="Tahoma"/>
          <w:i/>
          <w:spacing w:val="-2"/>
          <w:sz w:val="20"/>
          <w:szCs w:val="18"/>
        </w:rPr>
      </w:pPr>
      <w:r w:rsidRPr="00E97E4A">
        <w:rPr>
          <w:rFonts w:ascii="Tahoma" w:hAnsi="Tahoma" w:cs="Tahoma"/>
          <w:i/>
          <w:spacing w:val="-2"/>
          <w:sz w:val="20"/>
          <w:szCs w:val="18"/>
        </w:rPr>
        <w:t xml:space="preserve">Nicht Abwechslung, nur Wiederholung schafft Verständlichkeit (La Roche). </w:t>
      </w:r>
    </w:p>
    <w:p w14:paraId="46AF71E5" w14:textId="77777777" w:rsidR="00EC4EB9" w:rsidRPr="00E97E4A" w:rsidRDefault="00EC4EB9">
      <w:pPr>
        <w:tabs>
          <w:tab w:val="left" w:pos="-720"/>
        </w:tabs>
        <w:ind w:left="708"/>
        <w:rPr>
          <w:rFonts w:ascii="Tahoma" w:hAnsi="Tahoma" w:cs="Tahoma"/>
          <w:i/>
          <w:spacing w:val="-2"/>
          <w:sz w:val="20"/>
          <w:szCs w:val="18"/>
        </w:rPr>
      </w:pPr>
      <w:r w:rsidRPr="00E97E4A">
        <w:rPr>
          <w:rFonts w:ascii="Tahoma" w:hAnsi="Tahoma" w:cs="Tahoma"/>
          <w:i/>
          <w:spacing w:val="-2"/>
          <w:sz w:val="20"/>
          <w:szCs w:val="18"/>
        </w:rPr>
        <w:t>Man soll den Leuten nicht die vernünftige Erwartung austreiben, dass jemand, der etwas and</w:t>
      </w:r>
      <w:r w:rsidRPr="00E97E4A">
        <w:rPr>
          <w:rFonts w:ascii="Tahoma" w:hAnsi="Tahoma" w:cs="Tahoma"/>
          <w:i/>
          <w:spacing w:val="-2"/>
          <w:sz w:val="20"/>
          <w:szCs w:val="18"/>
        </w:rPr>
        <w:t>e</w:t>
      </w:r>
      <w:r w:rsidRPr="00E97E4A">
        <w:rPr>
          <w:rFonts w:ascii="Tahoma" w:hAnsi="Tahoma" w:cs="Tahoma"/>
          <w:i/>
          <w:spacing w:val="-2"/>
          <w:sz w:val="20"/>
          <w:szCs w:val="18"/>
        </w:rPr>
        <w:t xml:space="preserve">res sagt, auch etwas anderes meint ( Christoph Schwarze). </w:t>
      </w:r>
    </w:p>
    <w:p w14:paraId="53B13781" w14:textId="77777777" w:rsidR="00EC4EB9" w:rsidRPr="00E97E4A" w:rsidRDefault="00EC4EB9">
      <w:pPr>
        <w:tabs>
          <w:tab w:val="left" w:pos="-720"/>
        </w:tabs>
        <w:ind w:left="708"/>
        <w:rPr>
          <w:rFonts w:ascii="Tahoma" w:hAnsi="Tahoma" w:cs="Tahoma"/>
          <w:i/>
          <w:spacing w:val="-2"/>
          <w:sz w:val="20"/>
          <w:szCs w:val="18"/>
        </w:rPr>
      </w:pPr>
      <w:r w:rsidRPr="00E97E4A">
        <w:rPr>
          <w:rFonts w:ascii="Tahoma" w:hAnsi="Tahoma" w:cs="Tahoma"/>
          <w:i/>
          <w:spacing w:val="-2"/>
          <w:sz w:val="20"/>
          <w:szCs w:val="18"/>
        </w:rPr>
        <w:t>Das treffende Wort ist fast nie ein Synonym. (Wolf Schneider).</w:t>
      </w:r>
    </w:p>
    <w:p w14:paraId="50AB3D7C" w14:textId="77777777" w:rsidR="00EC4EB9" w:rsidRPr="00E97E4A" w:rsidRDefault="00EC4EB9">
      <w:pPr>
        <w:tabs>
          <w:tab w:val="left" w:pos="-720"/>
        </w:tabs>
        <w:rPr>
          <w:rFonts w:ascii="Tahoma" w:hAnsi="Tahoma" w:cs="Tahoma"/>
          <w:spacing w:val="-2"/>
          <w:sz w:val="22"/>
          <w:szCs w:val="18"/>
        </w:rPr>
      </w:pPr>
      <w:r w:rsidRPr="00E97E4A">
        <w:rPr>
          <w:rFonts w:ascii="Tahoma" w:hAnsi="Tahoma" w:cs="Tahoma"/>
          <w:spacing w:val="-2"/>
          <w:sz w:val="22"/>
          <w:szCs w:val="18"/>
        </w:rPr>
        <w:t>Schon in der Bibel heißt es deshalb nicht:</w:t>
      </w:r>
    </w:p>
    <w:p w14:paraId="54628DEB" w14:textId="77777777" w:rsidR="00EC4EB9" w:rsidRPr="00E97E4A" w:rsidRDefault="00EC4EB9">
      <w:pPr>
        <w:tabs>
          <w:tab w:val="left" w:pos="-720"/>
        </w:tabs>
        <w:spacing w:after="0"/>
        <w:ind w:left="708"/>
        <w:rPr>
          <w:rFonts w:ascii="Tahoma" w:hAnsi="Tahoma" w:cs="Tahoma"/>
          <w:spacing w:val="-2"/>
          <w:sz w:val="22"/>
          <w:szCs w:val="18"/>
        </w:rPr>
      </w:pPr>
      <w:r w:rsidRPr="00E97E4A">
        <w:rPr>
          <w:rFonts w:ascii="Tahoma" w:hAnsi="Tahoma" w:cs="Tahoma"/>
          <w:spacing w:val="-2"/>
          <w:sz w:val="22"/>
          <w:szCs w:val="18"/>
        </w:rPr>
        <w:t>Im Anfang war das Wort,</w:t>
      </w:r>
    </w:p>
    <w:p w14:paraId="63EB6256" w14:textId="77777777" w:rsidR="00EC4EB9" w:rsidRPr="00E97E4A" w:rsidRDefault="00EC4EB9">
      <w:pPr>
        <w:tabs>
          <w:tab w:val="left" w:pos="-720"/>
        </w:tabs>
        <w:spacing w:after="0"/>
        <w:ind w:left="708"/>
        <w:rPr>
          <w:rFonts w:ascii="Tahoma" w:hAnsi="Tahoma" w:cs="Tahoma"/>
          <w:spacing w:val="-2"/>
          <w:sz w:val="22"/>
          <w:szCs w:val="18"/>
        </w:rPr>
      </w:pPr>
      <w:r w:rsidRPr="00E97E4A">
        <w:rPr>
          <w:rFonts w:ascii="Tahoma" w:hAnsi="Tahoma" w:cs="Tahoma"/>
          <w:spacing w:val="-2"/>
          <w:sz w:val="22"/>
          <w:szCs w:val="18"/>
        </w:rPr>
        <w:t>es befand sich bei Gott,</w:t>
      </w:r>
    </w:p>
    <w:p w14:paraId="582861A5" w14:textId="77777777" w:rsidR="00EC4EB9" w:rsidRPr="00E97E4A" w:rsidRDefault="00EC4EB9">
      <w:pPr>
        <w:tabs>
          <w:tab w:val="left" w:pos="-720"/>
        </w:tabs>
        <w:ind w:left="709"/>
        <w:rPr>
          <w:rFonts w:ascii="Tahoma" w:hAnsi="Tahoma" w:cs="Tahoma"/>
          <w:spacing w:val="-2"/>
          <w:sz w:val="22"/>
          <w:szCs w:val="18"/>
        </w:rPr>
      </w:pPr>
      <w:r w:rsidRPr="00E97E4A">
        <w:rPr>
          <w:rFonts w:ascii="Tahoma" w:hAnsi="Tahoma" w:cs="Tahoma"/>
          <w:spacing w:val="-2"/>
          <w:sz w:val="22"/>
          <w:szCs w:val="18"/>
        </w:rPr>
        <w:t>und letzerer identifizierte sich mit ersterem,</w:t>
      </w:r>
    </w:p>
    <w:p w14:paraId="2036E011" w14:textId="77777777" w:rsidR="00EC4EB9" w:rsidRPr="00E97E4A" w:rsidRDefault="00EC4EB9">
      <w:pPr>
        <w:tabs>
          <w:tab w:val="left" w:pos="-720"/>
        </w:tabs>
        <w:rPr>
          <w:rFonts w:ascii="Tahoma" w:hAnsi="Tahoma" w:cs="Tahoma"/>
          <w:spacing w:val="-2"/>
          <w:sz w:val="22"/>
          <w:szCs w:val="18"/>
        </w:rPr>
      </w:pPr>
      <w:r w:rsidRPr="00E97E4A">
        <w:rPr>
          <w:rFonts w:ascii="Tahoma" w:hAnsi="Tahoma" w:cs="Tahoma"/>
          <w:spacing w:val="-2"/>
          <w:sz w:val="22"/>
          <w:szCs w:val="18"/>
        </w:rPr>
        <w:t>sondern die allseits bekannte Redundanz.</w:t>
      </w:r>
    </w:p>
    <w:p w14:paraId="743EBFF1" w14:textId="77777777" w:rsidR="00EC4EB9" w:rsidRPr="00E97E4A" w:rsidRDefault="00EC4EB9">
      <w:pPr>
        <w:tabs>
          <w:tab w:val="left" w:pos="-720"/>
        </w:tabs>
        <w:rPr>
          <w:rFonts w:ascii="Tahoma" w:hAnsi="Tahoma" w:cs="Tahoma"/>
          <w:spacing w:val="-2"/>
          <w:sz w:val="22"/>
          <w:szCs w:val="18"/>
        </w:rPr>
      </w:pPr>
      <w:r w:rsidRPr="00E97E4A">
        <w:rPr>
          <w:rFonts w:ascii="Tahoma" w:hAnsi="Tahoma" w:cs="Tahoma"/>
          <w:spacing w:val="-2"/>
          <w:sz w:val="22"/>
          <w:szCs w:val="18"/>
        </w:rPr>
        <w:t>Wiederholung statt Abwechslung ist besonders wichtig, wenn man fürs Hören schreibt. Die Hörerin kann nicht zurücklesen. (Der Leser will es nicht.)</w:t>
      </w:r>
    </w:p>
    <w:p w14:paraId="2656839A" w14:textId="77777777" w:rsidR="00EC4EB9" w:rsidRPr="00E97E4A" w:rsidRDefault="00EC4EB9">
      <w:pPr>
        <w:pStyle w:val="berschrift1"/>
        <w:rPr>
          <w:rFonts w:ascii="Tahoma" w:hAnsi="Tahoma" w:cs="Tahoma"/>
          <w:sz w:val="26"/>
          <w:szCs w:val="18"/>
        </w:rPr>
      </w:pPr>
      <w:r w:rsidRPr="00E97E4A">
        <w:rPr>
          <w:rFonts w:ascii="Tahoma" w:hAnsi="Tahoma" w:cs="Tahoma"/>
          <w:sz w:val="26"/>
          <w:szCs w:val="18"/>
        </w:rPr>
        <w:t>8. Die Sätze</w:t>
      </w:r>
    </w:p>
    <w:p w14:paraId="600378F2" w14:textId="77777777" w:rsidR="00EC4EB9" w:rsidRPr="00E97E4A" w:rsidRDefault="00EC4EB9">
      <w:pPr>
        <w:pStyle w:val="berschrift2"/>
        <w:spacing w:before="120"/>
        <w:rPr>
          <w:rFonts w:ascii="Tahoma" w:hAnsi="Tahoma" w:cs="Tahoma"/>
          <w:sz w:val="22"/>
          <w:szCs w:val="18"/>
        </w:rPr>
      </w:pPr>
      <w:r w:rsidRPr="00E97E4A">
        <w:rPr>
          <w:rFonts w:ascii="Tahoma" w:hAnsi="Tahoma" w:cs="Tahoma"/>
          <w:sz w:val="22"/>
          <w:szCs w:val="18"/>
        </w:rPr>
        <w:t>(a) Kurze Sätze</w:t>
      </w:r>
    </w:p>
    <w:p w14:paraId="0043B921" w14:textId="77777777" w:rsidR="00EC4EB9" w:rsidRPr="00E97E4A" w:rsidRDefault="00EC4EB9">
      <w:pPr>
        <w:pStyle w:val="Textkrper-Zeileneinzug"/>
        <w:tabs>
          <w:tab w:val="left" w:pos="-720"/>
        </w:tabs>
        <w:rPr>
          <w:rFonts w:ascii="Tahoma" w:hAnsi="Tahoma" w:cs="Tahoma"/>
          <w:spacing w:val="-2"/>
          <w:sz w:val="20"/>
          <w:szCs w:val="18"/>
        </w:rPr>
      </w:pPr>
      <w:r w:rsidRPr="00E97E4A">
        <w:rPr>
          <w:rFonts w:ascii="Tahoma" w:hAnsi="Tahoma" w:cs="Tahoma"/>
          <w:spacing w:val="-2"/>
          <w:sz w:val="20"/>
          <w:szCs w:val="18"/>
        </w:rPr>
        <w:t>"Kurze Sätze sind meistens verständlicher und lesen sich oft angenehmer als lange Sätze - j</w:t>
      </w:r>
      <w:r w:rsidRPr="00E97E4A">
        <w:rPr>
          <w:rFonts w:ascii="Tahoma" w:hAnsi="Tahoma" w:cs="Tahoma"/>
          <w:spacing w:val="-2"/>
          <w:sz w:val="20"/>
          <w:szCs w:val="18"/>
        </w:rPr>
        <w:t>e</w:t>
      </w:r>
      <w:r w:rsidRPr="00E97E4A">
        <w:rPr>
          <w:rFonts w:ascii="Tahoma" w:hAnsi="Tahoma" w:cs="Tahoma"/>
          <w:spacing w:val="-2"/>
          <w:sz w:val="20"/>
          <w:szCs w:val="18"/>
        </w:rPr>
        <w:t>denfalls als solche Sätze, die verschachtelt und überfrachtet sind. Das Opt</w:t>
      </w:r>
      <w:r w:rsidRPr="00E97E4A">
        <w:rPr>
          <w:rFonts w:ascii="Tahoma" w:hAnsi="Tahoma" w:cs="Tahoma"/>
          <w:spacing w:val="-2"/>
          <w:sz w:val="20"/>
          <w:szCs w:val="18"/>
        </w:rPr>
        <w:t>i</w:t>
      </w:r>
      <w:r w:rsidRPr="00E97E4A">
        <w:rPr>
          <w:rFonts w:ascii="Tahoma" w:hAnsi="Tahoma" w:cs="Tahoma"/>
          <w:spacing w:val="-2"/>
          <w:sz w:val="20"/>
          <w:szCs w:val="18"/>
        </w:rPr>
        <w:t>mum an eingängigem und attraktivem Deutsch lässt sich durch lebhaften Wechsel von mäßig kurzen und mäßig la</w:t>
      </w:r>
      <w:r w:rsidRPr="00E97E4A">
        <w:rPr>
          <w:rFonts w:ascii="Tahoma" w:hAnsi="Tahoma" w:cs="Tahoma"/>
          <w:spacing w:val="-2"/>
          <w:sz w:val="20"/>
          <w:szCs w:val="18"/>
        </w:rPr>
        <w:t>n</w:t>
      </w:r>
      <w:r w:rsidRPr="00E97E4A">
        <w:rPr>
          <w:rFonts w:ascii="Tahoma" w:hAnsi="Tahoma" w:cs="Tahoma"/>
          <w:spacing w:val="-2"/>
          <w:sz w:val="20"/>
          <w:szCs w:val="18"/>
        </w:rPr>
        <w:t>gen Sätzen erzielen." (W. Schneider)</w:t>
      </w:r>
    </w:p>
    <w:p w14:paraId="4121D8F7" w14:textId="77777777" w:rsidR="00EC4EB9" w:rsidRPr="00E97E4A" w:rsidRDefault="00EC4EB9">
      <w:pPr>
        <w:tabs>
          <w:tab w:val="left" w:pos="-720"/>
        </w:tabs>
        <w:rPr>
          <w:rFonts w:ascii="Tahoma" w:hAnsi="Tahoma" w:cs="Tahoma"/>
          <w:spacing w:val="-2"/>
          <w:sz w:val="22"/>
          <w:szCs w:val="18"/>
        </w:rPr>
      </w:pPr>
      <w:r w:rsidRPr="00E97E4A">
        <w:rPr>
          <w:rFonts w:ascii="Tahoma" w:hAnsi="Tahoma" w:cs="Tahoma"/>
          <w:spacing w:val="-2"/>
          <w:sz w:val="22"/>
          <w:szCs w:val="18"/>
        </w:rPr>
        <w:t>Nur jeder fünfte Erwachsene versteht einen Satz, der mehr als 14 Worte hat, beim ersten H</w:t>
      </w:r>
      <w:r w:rsidRPr="00E97E4A">
        <w:rPr>
          <w:rFonts w:ascii="Tahoma" w:hAnsi="Tahoma" w:cs="Tahoma"/>
          <w:spacing w:val="-2"/>
          <w:sz w:val="22"/>
          <w:szCs w:val="18"/>
        </w:rPr>
        <w:t>ö</w:t>
      </w:r>
      <w:r w:rsidRPr="00E97E4A">
        <w:rPr>
          <w:rFonts w:ascii="Tahoma" w:hAnsi="Tahoma" w:cs="Tahoma"/>
          <w:spacing w:val="-2"/>
          <w:sz w:val="22"/>
          <w:szCs w:val="18"/>
        </w:rPr>
        <w:t>ren. Kurze Sätze zu schreiben macht mehr Arbeit als lange. Denn kurze Sätze setzen vo</w:t>
      </w:r>
      <w:r w:rsidRPr="00E97E4A">
        <w:rPr>
          <w:rFonts w:ascii="Tahoma" w:hAnsi="Tahoma" w:cs="Tahoma"/>
          <w:spacing w:val="-2"/>
          <w:sz w:val="22"/>
          <w:szCs w:val="18"/>
        </w:rPr>
        <w:t>r</w:t>
      </w:r>
      <w:r w:rsidRPr="00E97E4A">
        <w:rPr>
          <w:rFonts w:ascii="Tahoma" w:hAnsi="Tahoma" w:cs="Tahoma"/>
          <w:spacing w:val="-2"/>
          <w:sz w:val="22"/>
          <w:szCs w:val="18"/>
        </w:rPr>
        <w:t>aus, dass man weiß, was man schreiben will.</w:t>
      </w:r>
    </w:p>
    <w:p w14:paraId="4A8D5B7D" w14:textId="77777777" w:rsidR="00EC4EB9" w:rsidRPr="00E97E4A" w:rsidRDefault="00EC4EB9">
      <w:pPr>
        <w:tabs>
          <w:tab w:val="left" w:pos="-720"/>
        </w:tabs>
        <w:rPr>
          <w:rFonts w:ascii="Tahoma" w:hAnsi="Tahoma" w:cs="Tahoma"/>
          <w:spacing w:val="-2"/>
          <w:sz w:val="22"/>
          <w:szCs w:val="18"/>
        </w:rPr>
      </w:pPr>
      <w:r w:rsidRPr="00E97E4A">
        <w:rPr>
          <w:rFonts w:ascii="Tahoma" w:hAnsi="Tahoma" w:cs="Tahoma"/>
          <w:spacing w:val="-2"/>
          <w:sz w:val="22"/>
          <w:szCs w:val="18"/>
        </w:rPr>
        <w:t xml:space="preserve">Kurze Sätze können starke Einstiege sein: </w:t>
      </w:r>
    </w:p>
    <w:p w14:paraId="2BFBB7E2" w14:textId="77777777" w:rsidR="00EC4EB9" w:rsidRPr="00E97E4A" w:rsidRDefault="00EC4EB9">
      <w:pPr>
        <w:tabs>
          <w:tab w:val="left" w:pos="-720"/>
        </w:tabs>
        <w:ind w:left="708"/>
        <w:rPr>
          <w:rFonts w:ascii="Tahoma" w:hAnsi="Tahoma" w:cs="Tahoma"/>
          <w:spacing w:val="-2"/>
          <w:sz w:val="20"/>
          <w:szCs w:val="18"/>
        </w:rPr>
      </w:pPr>
      <w:r w:rsidRPr="00E97E4A">
        <w:rPr>
          <w:rFonts w:ascii="Tahoma" w:hAnsi="Tahoma" w:cs="Tahoma"/>
          <w:spacing w:val="-2"/>
          <w:sz w:val="20"/>
          <w:szCs w:val="18"/>
        </w:rPr>
        <w:t>Der Knabe war klein, die Berge waren ungeheuer. (Heinrich Mann, "Die Jugend des Henri Quatre")</w:t>
      </w:r>
    </w:p>
    <w:p w14:paraId="72CA1B09" w14:textId="77777777" w:rsidR="00EC4EB9" w:rsidRPr="00E97E4A" w:rsidRDefault="00EC4EB9">
      <w:pPr>
        <w:tabs>
          <w:tab w:val="left" w:pos="-720"/>
        </w:tabs>
        <w:ind w:left="708"/>
        <w:rPr>
          <w:rFonts w:ascii="Tahoma" w:hAnsi="Tahoma" w:cs="Tahoma"/>
          <w:spacing w:val="-2"/>
          <w:sz w:val="20"/>
          <w:szCs w:val="18"/>
        </w:rPr>
      </w:pPr>
      <w:r w:rsidRPr="00E97E4A">
        <w:rPr>
          <w:rFonts w:ascii="Tahoma" w:hAnsi="Tahoma" w:cs="Tahoma"/>
          <w:spacing w:val="-2"/>
          <w:sz w:val="20"/>
          <w:szCs w:val="18"/>
        </w:rPr>
        <w:t>Ilsebill salzte nach. (Günter Grass, "Der Butt")</w:t>
      </w:r>
    </w:p>
    <w:p w14:paraId="4E7C227A" w14:textId="77777777" w:rsidR="00EC4EB9" w:rsidRPr="00E97E4A" w:rsidRDefault="00EC4EB9">
      <w:pPr>
        <w:tabs>
          <w:tab w:val="left" w:pos="-720"/>
        </w:tabs>
        <w:ind w:left="708"/>
        <w:rPr>
          <w:rFonts w:ascii="Tahoma" w:hAnsi="Tahoma" w:cs="Tahoma"/>
          <w:spacing w:val="-2"/>
          <w:sz w:val="20"/>
          <w:szCs w:val="18"/>
        </w:rPr>
      </w:pPr>
      <w:r w:rsidRPr="00E97E4A">
        <w:rPr>
          <w:rFonts w:ascii="Tahoma" w:hAnsi="Tahoma" w:cs="Tahoma"/>
          <w:spacing w:val="-2"/>
          <w:sz w:val="20"/>
          <w:szCs w:val="18"/>
        </w:rPr>
        <w:t>Einmal Zukunft und zurück! (GEO, 11/81)</w:t>
      </w:r>
    </w:p>
    <w:p w14:paraId="0B43860E" w14:textId="77777777" w:rsidR="00EC4EB9" w:rsidRPr="00E97E4A" w:rsidRDefault="00EC4EB9">
      <w:pPr>
        <w:tabs>
          <w:tab w:val="left" w:pos="-720"/>
        </w:tabs>
        <w:rPr>
          <w:rFonts w:ascii="Tahoma" w:hAnsi="Tahoma" w:cs="Tahoma"/>
          <w:spacing w:val="-2"/>
          <w:sz w:val="22"/>
          <w:szCs w:val="18"/>
        </w:rPr>
      </w:pPr>
      <w:r w:rsidRPr="00E97E4A">
        <w:rPr>
          <w:rFonts w:ascii="Tahoma" w:hAnsi="Tahoma" w:cs="Tahoma"/>
          <w:spacing w:val="-2"/>
          <w:sz w:val="22"/>
          <w:szCs w:val="18"/>
        </w:rPr>
        <w:t>Lang- und Vielschreiber sollten sich folgende Übertreibung von Ludwig Wittgenstein über den Schreibtisch hängen:</w:t>
      </w:r>
    </w:p>
    <w:p w14:paraId="387A717F" w14:textId="77777777" w:rsidR="00EC4EB9" w:rsidRPr="00E97E4A" w:rsidRDefault="00EC4EB9">
      <w:pPr>
        <w:tabs>
          <w:tab w:val="left" w:pos="-720"/>
        </w:tabs>
        <w:rPr>
          <w:rFonts w:ascii="Tahoma" w:hAnsi="Tahoma" w:cs="Tahoma"/>
          <w:spacing w:val="-2"/>
          <w:sz w:val="22"/>
          <w:szCs w:val="18"/>
        </w:rPr>
      </w:pPr>
      <w:r w:rsidRPr="00E97E4A">
        <w:rPr>
          <w:rFonts w:ascii="Tahoma" w:hAnsi="Tahoma" w:cs="Tahoma"/>
          <w:spacing w:val="-2"/>
          <w:sz w:val="22"/>
          <w:szCs w:val="18"/>
        </w:rPr>
        <w:t>"Alles, was man weiß, nicht bloß rauschen und brausen gehört hat, lässt sich in drei Worten sagen."</w:t>
      </w:r>
    </w:p>
    <w:p w14:paraId="4C60E7A2" w14:textId="77777777" w:rsidR="00EC4EB9" w:rsidRPr="00E97E4A" w:rsidRDefault="00EC4EB9">
      <w:pPr>
        <w:pStyle w:val="berschrift2"/>
        <w:rPr>
          <w:rFonts w:ascii="Tahoma" w:hAnsi="Tahoma" w:cs="Tahoma"/>
          <w:sz w:val="22"/>
          <w:szCs w:val="18"/>
        </w:rPr>
      </w:pPr>
      <w:r w:rsidRPr="00E97E4A">
        <w:rPr>
          <w:rFonts w:ascii="Tahoma" w:hAnsi="Tahoma" w:cs="Tahoma"/>
          <w:sz w:val="22"/>
          <w:szCs w:val="18"/>
        </w:rPr>
        <w:t>(b) Die goldene Hauptsatzregel</w:t>
      </w:r>
    </w:p>
    <w:p w14:paraId="3CA30B2B" w14:textId="77777777" w:rsidR="00EC4EB9" w:rsidRPr="00E97E4A" w:rsidRDefault="00EC4EB9">
      <w:pPr>
        <w:tabs>
          <w:tab w:val="left" w:pos="-720"/>
        </w:tabs>
        <w:rPr>
          <w:rFonts w:ascii="Tahoma" w:hAnsi="Tahoma" w:cs="Tahoma"/>
          <w:spacing w:val="-2"/>
          <w:sz w:val="22"/>
          <w:szCs w:val="18"/>
        </w:rPr>
      </w:pPr>
      <w:r w:rsidRPr="00E97E4A">
        <w:rPr>
          <w:rFonts w:ascii="Tahoma" w:hAnsi="Tahoma" w:cs="Tahoma"/>
          <w:spacing w:val="-2"/>
          <w:sz w:val="22"/>
          <w:szCs w:val="18"/>
        </w:rPr>
        <w:t>Die Hauptsachen gehören in den Hauptsatz und die Nebensachen in den Nebensatz.</w:t>
      </w:r>
    </w:p>
    <w:p w14:paraId="55F037E0" w14:textId="77777777" w:rsidR="00EC4EB9" w:rsidRPr="00E97E4A" w:rsidRDefault="00EC4EB9">
      <w:pPr>
        <w:pStyle w:val="berschrift2"/>
        <w:rPr>
          <w:rFonts w:ascii="Tahoma" w:hAnsi="Tahoma" w:cs="Tahoma"/>
          <w:sz w:val="22"/>
          <w:szCs w:val="18"/>
        </w:rPr>
      </w:pPr>
      <w:r w:rsidRPr="00E97E4A">
        <w:rPr>
          <w:rFonts w:ascii="Tahoma" w:hAnsi="Tahoma" w:cs="Tahoma"/>
          <w:sz w:val="22"/>
          <w:szCs w:val="18"/>
        </w:rPr>
        <w:t>(c) Unser Feind, der Schachtelsatz</w:t>
      </w:r>
    </w:p>
    <w:p w14:paraId="7B9C829C" w14:textId="77777777" w:rsidR="00EC4EB9" w:rsidRPr="00E97E4A" w:rsidRDefault="00EC4EB9">
      <w:pPr>
        <w:pStyle w:val="Textkrper-Zeileneinzug"/>
        <w:tabs>
          <w:tab w:val="left" w:pos="-720"/>
        </w:tabs>
        <w:rPr>
          <w:rFonts w:ascii="Tahoma" w:hAnsi="Tahoma" w:cs="Tahoma"/>
          <w:spacing w:val="-2"/>
          <w:sz w:val="20"/>
          <w:szCs w:val="18"/>
        </w:rPr>
      </w:pPr>
      <w:r w:rsidRPr="00E97E4A">
        <w:rPr>
          <w:rFonts w:ascii="Tahoma" w:hAnsi="Tahoma" w:cs="Tahoma"/>
          <w:spacing w:val="-2"/>
          <w:sz w:val="20"/>
          <w:szCs w:val="18"/>
        </w:rPr>
        <w:t>"Wenn es eine Impertinenz ist, andere zu unterbrechen, so ist es nicht minder eine solche, sich selbst zu unterbrechen." (Arthur Schopenhauer)</w:t>
      </w:r>
    </w:p>
    <w:p w14:paraId="3E4B8CA3" w14:textId="77777777" w:rsidR="00EC4EB9" w:rsidRPr="00E97E4A" w:rsidRDefault="00EC4EB9">
      <w:pPr>
        <w:tabs>
          <w:tab w:val="left" w:pos="-720"/>
        </w:tabs>
        <w:ind w:left="708"/>
        <w:rPr>
          <w:rFonts w:ascii="Tahoma" w:hAnsi="Tahoma" w:cs="Tahoma"/>
          <w:i/>
          <w:spacing w:val="-2"/>
          <w:sz w:val="20"/>
          <w:szCs w:val="18"/>
        </w:rPr>
      </w:pPr>
      <w:r w:rsidRPr="00E97E4A">
        <w:rPr>
          <w:rFonts w:ascii="Tahoma" w:hAnsi="Tahoma" w:cs="Tahoma"/>
          <w:i/>
          <w:spacing w:val="-2"/>
          <w:sz w:val="20"/>
          <w:szCs w:val="18"/>
        </w:rPr>
        <w:t>"Wenn der deutsche Schriftsteller in einen Satz taucht, dann hat man ihn die längste Zeit ges</w:t>
      </w:r>
      <w:r w:rsidRPr="00E97E4A">
        <w:rPr>
          <w:rFonts w:ascii="Tahoma" w:hAnsi="Tahoma" w:cs="Tahoma"/>
          <w:i/>
          <w:spacing w:val="-2"/>
          <w:sz w:val="20"/>
          <w:szCs w:val="18"/>
        </w:rPr>
        <w:t>e</w:t>
      </w:r>
      <w:r w:rsidRPr="00E97E4A">
        <w:rPr>
          <w:rFonts w:ascii="Tahoma" w:hAnsi="Tahoma" w:cs="Tahoma"/>
          <w:i/>
          <w:spacing w:val="-2"/>
          <w:sz w:val="20"/>
          <w:szCs w:val="18"/>
        </w:rPr>
        <w:t>hen, bis er auf der anderen Seite seines Ozeans wieder auftaucht mit einem Verbum im Mund." (Marc Twain)</w:t>
      </w:r>
    </w:p>
    <w:p w14:paraId="735F2DB1" w14:textId="77777777" w:rsidR="00EC4EB9" w:rsidRPr="00E97E4A" w:rsidRDefault="00EC4EB9">
      <w:pPr>
        <w:tabs>
          <w:tab w:val="left" w:pos="-720"/>
        </w:tabs>
        <w:rPr>
          <w:rFonts w:ascii="Tahoma" w:hAnsi="Tahoma" w:cs="Tahoma"/>
          <w:spacing w:val="-2"/>
          <w:sz w:val="22"/>
          <w:szCs w:val="18"/>
        </w:rPr>
      </w:pPr>
    </w:p>
    <w:p w14:paraId="2568CF65" w14:textId="77777777" w:rsidR="00EC4EB9" w:rsidRPr="00E97E4A" w:rsidRDefault="00EC4EB9">
      <w:pPr>
        <w:tabs>
          <w:tab w:val="left" w:pos="-720"/>
        </w:tabs>
        <w:rPr>
          <w:rFonts w:ascii="Tahoma" w:hAnsi="Tahoma" w:cs="Tahoma"/>
          <w:b/>
          <w:spacing w:val="-2"/>
          <w:sz w:val="22"/>
          <w:szCs w:val="18"/>
        </w:rPr>
      </w:pPr>
      <w:r w:rsidRPr="00E97E4A">
        <w:rPr>
          <w:rFonts w:ascii="Tahoma" w:hAnsi="Tahoma" w:cs="Tahoma"/>
          <w:b/>
          <w:spacing w:val="-2"/>
          <w:sz w:val="22"/>
          <w:szCs w:val="18"/>
        </w:rPr>
        <w:t>ZU VERMEIDEN SIND:</w:t>
      </w:r>
    </w:p>
    <w:p w14:paraId="40E92557" w14:textId="77777777" w:rsidR="00EC4EB9" w:rsidRPr="00E97E4A" w:rsidRDefault="00EC4EB9">
      <w:pPr>
        <w:numPr>
          <w:ilvl w:val="0"/>
          <w:numId w:val="19"/>
        </w:numPr>
        <w:tabs>
          <w:tab w:val="left" w:pos="-720"/>
        </w:tabs>
        <w:rPr>
          <w:rFonts w:ascii="Tahoma" w:hAnsi="Tahoma" w:cs="Tahoma"/>
          <w:spacing w:val="-2"/>
          <w:sz w:val="22"/>
          <w:szCs w:val="18"/>
        </w:rPr>
      </w:pPr>
      <w:r w:rsidRPr="00E97E4A">
        <w:rPr>
          <w:rFonts w:ascii="Tahoma" w:hAnsi="Tahoma" w:cs="Tahoma"/>
          <w:i/>
          <w:spacing w:val="-2"/>
          <w:sz w:val="22"/>
          <w:szCs w:val="18"/>
        </w:rPr>
        <w:t>die Satzgirlanden</w:t>
      </w:r>
      <w:r w:rsidRPr="00E97E4A">
        <w:rPr>
          <w:rFonts w:ascii="Tahoma" w:hAnsi="Tahoma" w:cs="Tahoma"/>
          <w:spacing w:val="-2"/>
          <w:sz w:val="22"/>
          <w:szCs w:val="18"/>
        </w:rPr>
        <w:t>: ein langgestreckter Hauptsatz, der immer wieder durch Zw</w:t>
      </w:r>
      <w:r w:rsidRPr="00E97E4A">
        <w:rPr>
          <w:rFonts w:ascii="Tahoma" w:hAnsi="Tahoma" w:cs="Tahoma"/>
          <w:spacing w:val="-2"/>
          <w:sz w:val="22"/>
          <w:szCs w:val="18"/>
        </w:rPr>
        <w:t>i</w:t>
      </w:r>
      <w:r w:rsidRPr="00E97E4A">
        <w:rPr>
          <w:rFonts w:ascii="Tahoma" w:hAnsi="Tahoma" w:cs="Tahoma"/>
          <w:spacing w:val="-2"/>
          <w:sz w:val="22"/>
          <w:szCs w:val="18"/>
        </w:rPr>
        <w:t>schensätze unterbrochen wird: Die Kirche, die an der Straße nach Münnerstadt liegt, wird, noch vor den Sommerferien, neu gedeckt.</w:t>
      </w:r>
    </w:p>
    <w:p w14:paraId="4B4A57AB" w14:textId="77777777" w:rsidR="00EC4EB9" w:rsidRPr="00E97E4A" w:rsidRDefault="00EC4EB9">
      <w:pPr>
        <w:numPr>
          <w:ilvl w:val="0"/>
          <w:numId w:val="19"/>
        </w:numPr>
        <w:tabs>
          <w:tab w:val="left" w:pos="-720"/>
        </w:tabs>
        <w:rPr>
          <w:rFonts w:ascii="Tahoma" w:hAnsi="Tahoma" w:cs="Tahoma"/>
          <w:spacing w:val="-2"/>
          <w:sz w:val="22"/>
          <w:szCs w:val="18"/>
        </w:rPr>
      </w:pPr>
      <w:r w:rsidRPr="00E97E4A">
        <w:rPr>
          <w:rFonts w:ascii="Tahoma" w:hAnsi="Tahoma" w:cs="Tahoma"/>
          <w:i/>
          <w:spacing w:val="-2"/>
          <w:sz w:val="22"/>
          <w:szCs w:val="18"/>
        </w:rPr>
        <w:t>die  Schachtel in der Schachtel</w:t>
      </w:r>
      <w:r w:rsidRPr="00E97E4A">
        <w:rPr>
          <w:rFonts w:ascii="Tahoma" w:hAnsi="Tahoma" w:cs="Tahoma"/>
          <w:spacing w:val="-2"/>
          <w:sz w:val="22"/>
          <w:szCs w:val="18"/>
        </w:rPr>
        <w:t>: die Einschachtelung eines Unterzwischensatzes in einen Hauptzwischensatz: Die Kirche, die an der Straße, die nach Münnerstadt führt, liegt, wird neu gedeckt.</w:t>
      </w:r>
    </w:p>
    <w:p w14:paraId="7E120585" w14:textId="77777777" w:rsidR="00EC4EB9" w:rsidRPr="00E97E4A" w:rsidRDefault="00EC4EB9">
      <w:pPr>
        <w:numPr>
          <w:ilvl w:val="0"/>
          <w:numId w:val="19"/>
        </w:numPr>
        <w:tabs>
          <w:tab w:val="left" w:pos="-720"/>
        </w:tabs>
        <w:rPr>
          <w:rFonts w:ascii="Tahoma" w:hAnsi="Tahoma" w:cs="Tahoma"/>
          <w:spacing w:val="-2"/>
          <w:sz w:val="22"/>
          <w:szCs w:val="18"/>
        </w:rPr>
      </w:pPr>
      <w:r w:rsidRPr="00E97E4A">
        <w:rPr>
          <w:rFonts w:ascii="Tahoma" w:hAnsi="Tahoma" w:cs="Tahoma"/>
          <w:i/>
          <w:spacing w:val="-2"/>
          <w:sz w:val="22"/>
          <w:szCs w:val="18"/>
        </w:rPr>
        <w:t>Klemmkonstruktionen</w:t>
      </w:r>
      <w:r w:rsidRPr="00E97E4A">
        <w:rPr>
          <w:rFonts w:ascii="Tahoma" w:hAnsi="Tahoma" w:cs="Tahoma"/>
          <w:spacing w:val="-2"/>
          <w:sz w:val="22"/>
          <w:szCs w:val="18"/>
        </w:rPr>
        <w:t>: Partizipialkonstruktionen (die an der Straße nach Münnerstadt li</w:t>
      </w:r>
      <w:r w:rsidRPr="00E97E4A">
        <w:rPr>
          <w:rFonts w:ascii="Tahoma" w:hAnsi="Tahoma" w:cs="Tahoma"/>
          <w:spacing w:val="-2"/>
          <w:sz w:val="22"/>
          <w:szCs w:val="18"/>
        </w:rPr>
        <w:t>e</w:t>
      </w:r>
      <w:r w:rsidRPr="00E97E4A">
        <w:rPr>
          <w:rFonts w:ascii="Tahoma" w:hAnsi="Tahoma" w:cs="Tahoma"/>
          <w:spacing w:val="-2"/>
          <w:sz w:val="22"/>
          <w:szCs w:val="18"/>
        </w:rPr>
        <w:t>gende Kirche); zwei Präpositionen hintereinander (Wir halten nichts von unter Druck zustandegekommenen Konfirmationen)</w:t>
      </w:r>
    </w:p>
    <w:p w14:paraId="146ACDAF" w14:textId="77777777" w:rsidR="00EC4EB9" w:rsidRPr="00E97E4A" w:rsidRDefault="00EC4EB9">
      <w:pPr>
        <w:pStyle w:val="berschrift1"/>
        <w:rPr>
          <w:rFonts w:ascii="Tahoma" w:hAnsi="Tahoma" w:cs="Tahoma"/>
          <w:sz w:val="26"/>
          <w:szCs w:val="18"/>
        </w:rPr>
      </w:pPr>
      <w:r w:rsidRPr="00E97E4A">
        <w:rPr>
          <w:rFonts w:ascii="Tahoma" w:hAnsi="Tahoma" w:cs="Tahoma"/>
          <w:sz w:val="26"/>
          <w:szCs w:val="18"/>
        </w:rPr>
        <w:t>9. Zum Verhältnis von Rede und Schreibe</w:t>
      </w:r>
    </w:p>
    <w:p w14:paraId="60616A8B" w14:textId="77777777" w:rsidR="00EC4EB9" w:rsidRPr="00E97E4A" w:rsidRDefault="00EC4EB9">
      <w:pPr>
        <w:pStyle w:val="Textkrper-Zeileneinzug"/>
        <w:tabs>
          <w:tab w:val="left" w:pos="-720"/>
        </w:tabs>
        <w:rPr>
          <w:rFonts w:ascii="Tahoma" w:hAnsi="Tahoma" w:cs="Tahoma"/>
          <w:spacing w:val="-2"/>
          <w:sz w:val="20"/>
          <w:szCs w:val="18"/>
        </w:rPr>
      </w:pPr>
      <w:r w:rsidRPr="00E97E4A">
        <w:rPr>
          <w:rFonts w:ascii="Tahoma" w:hAnsi="Tahoma" w:cs="Tahoma"/>
          <w:spacing w:val="-2"/>
          <w:sz w:val="20"/>
          <w:szCs w:val="18"/>
        </w:rPr>
        <w:t>"Versuchen wir beherzt, die Vorzüge des Mündlichen in die Schrift zu übernehmen: das Frische, Spontane, Saftige, Ungekünstelte. Doch machen wir uns klar, dass auch die Schriftsprache Vo</w:t>
      </w:r>
      <w:r w:rsidRPr="00E97E4A">
        <w:rPr>
          <w:rFonts w:ascii="Tahoma" w:hAnsi="Tahoma" w:cs="Tahoma"/>
          <w:spacing w:val="-2"/>
          <w:sz w:val="20"/>
          <w:szCs w:val="18"/>
        </w:rPr>
        <w:t>r</w:t>
      </w:r>
      <w:r w:rsidRPr="00E97E4A">
        <w:rPr>
          <w:rFonts w:ascii="Tahoma" w:hAnsi="Tahoma" w:cs="Tahoma"/>
          <w:spacing w:val="-2"/>
          <w:sz w:val="20"/>
          <w:szCs w:val="18"/>
        </w:rPr>
        <w:t>züge hat: Der Schreiber ist weniger geschwätzig und verhaspelt sich seltener" (W. Schneider)</w:t>
      </w:r>
    </w:p>
    <w:p w14:paraId="14414AA3" w14:textId="77777777" w:rsidR="00EC4EB9" w:rsidRPr="00E97E4A" w:rsidRDefault="00EC4EB9">
      <w:pPr>
        <w:pStyle w:val="berschrift1"/>
        <w:rPr>
          <w:rFonts w:ascii="Tahoma" w:hAnsi="Tahoma" w:cs="Tahoma"/>
          <w:sz w:val="26"/>
          <w:szCs w:val="18"/>
        </w:rPr>
      </w:pPr>
      <w:r w:rsidRPr="00E97E4A">
        <w:rPr>
          <w:rFonts w:ascii="Tahoma" w:hAnsi="Tahoma" w:cs="Tahoma"/>
          <w:sz w:val="26"/>
          <w:szCs w:val="18"/>
        </w:rPr>
        <w:t>10. Das Dilemma</w:t>
      </w:r>
    </w:p>
    <w:p w14:paraId="27D91786" w14:textId="77777777" w:rsidR="00EC4EB9" w:rsidRPr="00E97E4A" w:rsidRDefault="00EC4EB9">
      <w:pPr>
        <w:tabs>
          <w:tab w:val="left" w:pos="-720"/>
        </w:tabs>
        <w:rPr>
          <w:rFonts w:ascii="Tahoma" w:hAnsi="Tahoma" w:cs="Tahoma"/>
          <w:spacing w:val="-2"/>
          <w:sz w:val="22"/>
          <w:szCs w:val="18"/>
        </w:rPr>
      </w:pPr>
      <w:r w:rsidRPr="00E97E4A">
        <w:rPr>
          <w:rFonts w:ascii="Tahoma" w:hAnsi="Tahoma" w:cs="Tahoma"/>
          <w:spacing w:val="-2"/>
          <w:sz w:val="22"/>
          <w:szCs w:val="18"/>
        </w:rPr>
        <w:t>Gutes Deutsch ist oft schwerer verständlich als schlechtes.</w:t>
      </w:r>
    </w:p>
    <w:p w14:paraId="4E682E05" w14:textId="77777777" w:rsidR="00EC4EB9" w:rsidRPr="00E97E4A" w:rsidRDefault="00EC4EB9">
      <w:pPr>
        <w:tabs>
          <w:tab w:val="left" w:pos="-720"/>
        </w:tabs>
        <w:rPr>
          <w:rFonts w:ascii="Tahoma" w:hAnsi="Tahoma" w:cs="Tahoma"/>
          <w:spacing w:val="-2"/>
          <w:sz w:val="22"/>
          <w:szCs w:val="18"/>
        </w:rPr>
      </w:pPr>
      <w:r w:rsidRPr="00E97E4A">
        <w:rPr>
          <w:rFonts w:ascii="Tahoma" w:hAnsi="Tahoma" w:cs="Tahoma"/>
          <w:spacing w:val="-2"/>
          <w:sz w:val="22"/>
          <w:szCs w:val="18"/>
        </w:rPr>
        <w:t>Sprachklischees und Redensarten sind z.B. kein gutes Deutsch, aber oft anschaulich und u</w:t>
      </w:r>
      <w:r w:rsidRPr="00E97E4A">
        <w:rPr>
          <w:rFonts w:ascii="Tahoma" w:hAnsi="Tahoma" w:cs="Tahoma"/>
          <w:spacing w:val="-2"/>
          <w:sz w:val="22"/>
          <w:szCs w:val="18"/>
        </w:rPr>
        <w:t>n</w:t>
      </w:r>
      <w:r w:rsidRPr="00E97E4A">
        <w:rPr>
          <w:rFonts w:ascii="Tahoma" w:hAnsi="Tahoma" w:cs="Tahoma"/>
          <w:spacing w:val="-2"/>
          <w:sz w:val="22"/>
          <w:szCs w:val="18"/>
        </w:rPr>
        <w:t>mittelbar verständlich (bettelarm, bitterkalt, stinkfaul, goldrichtig).</w:t>
      </w:r>
    </w:p>
    <w:p w14:paraId="0DBA5474" w14:textId="77777777" w:rsidR="00EC4EB9" w:rsidRPr="00E97E4A" w:rsidRDefault="00EC4EB9">
      <w:pPr>
        <w:tabs>
          <w:tab w:val="left" w:pos="-720"/>
        </w:tabs>
        <w:rPr>
          <w:rFonts w:ascii="Tahoma" w:hAnsi="Tahoma" w:cs="Tahoma"/>
          <w:spacing w:val="-2"/>
          <w:sz w:val="22"/>
          <w:szCs w:val="18"/>
        </w:rPr>
      </w:pPr>
      <w:r w:rsidRPr="00E97E4A">
        <w:rPr>
          <w:rFonts w:ascii="Tahoma" w:hAnsi="Tahoma" w:cs="Tahoma"/>
          <w:spacing w:val="-2"/>
          <w:sz w:val="22"/>
          <w:szCs w:val="18"/>
        </w:rPr>
        <w:t>Optimal verständlich sind Texte, wenn sie geläufige Wörter verwenden, einen kleinen Wor</w:t>
      </w:r>
      <w:r w:rsidRPr="00E97E4A">
        <w:rPr>
          <w:rFonts w:ascii="Tahoma" w:hAnsi="Tahoma" w:cs="Tahoma"/>
          <w:spacing w:val="-2"/>
          <w:sz w:val="22"/>
          <w:szCs w:val="18"/>
        </w:rPr>
        <w:t>t</w:t>
      </w:r>
      <w:r w:rsidRPr="00E97E4A">
        <w:rPr>
          <w:rFonts w:ascii="Tahoma" w:hAnsi="Tahoma" w:cs="Tahoma"/>
          <w:spacing w:val="-2"/>
          <w:sz w:val="22"/>
          <w:szCs w:val="18"/>
        </w:rPr>
        <w:t>schatz und wenig verschiedene Worte, gängige Redensarten, keine Ironie und vertraute Bi</w:t>
      </w:r>
      <w:r w:rsidRPr="00E97E4A">
        <w:rPr>
          <w:rFonts w:ascii="Tahoma" w:hAnsi="Tahoma" w:cs="Tahoma"/>
          <w:spacing w:val="-2"/>
          <w:sz w:val="22"/>
          <w:szCs w:val="18"/>
        </w:rPr>
        <w:t>l</w:t>
      </w:r>
      <w:r w:rsidRPr="00E97E4A">
        <w:rPr>
          <w:rFonts w:ascii="Tahoma" w:hAnsi="Tahoma" w:cs="Tahoma"/>
          <w:spacing w:val="-2"/>
          <w:sz w:val="22"/>
          <w:szCs w:val="18"/>
        </w:rPr>
        <w:t>der. Gutes Deutsch zeichnet sich durch unverbrauchte Worte aus, einen großen Wortschatz, viele verschiedene Wörter, keine Redensarten, Ironie am rechten Platz und neue Bilder.</w:t>
      </w:r>
    </w:p>
    <w:p w14:paraId="4046A96D" w14:textId="77777777" w:rsidR="00EC4EB9" w:rsidRPr="00E97E4A" w:rsidRDefault="00EC4EB9">
      <w:pPr>
        <w:tabs>
          <w:tab w:val="left" w:pos="-720"/>
          <w:tab w:val="center" w:pos="4512"/>
        </w:tabs>
        <w:rPr>
          <w:rFonts w:ascii="Tahoma" w:hAnsi="Tahoma" w:cs="Tahoma"/>
          <w:spacing w:val="-2"/>
          <w:sz w:val="22"/>
          <w:szCs w:val="18"/>
        </w:rPr>
      </w:pPr>
      <w:r w:rsidRPr="00E97E4A">
        <w:rPr>
          <w:rFonts w:ascii="Tahoma" w:hAnsi="Tahoma" w:cs="Tahoma"/>
          <w:spacing w:val="-2"/>
          <w:sz w:val="22"/>
          <w:szCs w:val="18"/>
        </w:rPr>
        <w:t xml:space="preserve">Was tun? Wolf Schneider empfiehlt: </w:t>
      </w:r>
      <w:r w:rsidRPr="00E97E4A">
        <w:rPr>
          <w:rFonts w:ascii="Tahoma" w:hAnsi="Tahoma" w:cs="Tahoma"/>
          <w:spacing w:val="-2"/>
          <w:sz w:val="22"/>
          <w:szCs w:val="18"/>
        </w:rPr>
        <w:tab/>
        <w:t>"Wortverbindungen von hohem Bekanntheitsgrad erleic</w:t>
      </w:r>
      <w:r w:rsidRPr="00E97E4A">
        <w:rPr>
          <w:rFonts w:ascii="Tahoma" w:hAnsi="Tahoma" w:cs="Tahoma"/>
          <w:spacing w:val="-2"/>
          <w:sz w:val="22"/>
          <w:szCs w:val="18"/>
        </w:rPr>
        <w:t>h</w:t>
      </w:r>
      <w:r w:rsidRPr="00E97E4A">
        <w:rPr>
          <w:rFonts w:ascii="Tahoma" w:hAnsi="Tahoma" w:cs="Tahoma"/>
          <w:spacing w:val="-2"/>
          <w:sz w:val="22"/>
          <w:szCs w:val="18"/>
        </w:rPr>
        <w:t>tern das Verständnis. Das Optimum an Aufmerksamkeit und oft ein tieferes Verständnis lassen sich jedoch erzielen, wenn man die Erwartung von Hörern und Lesern mäßig verletzt und i</w:t>
      </w:r>
      <w:r w:rsidRPr="00E97E4A">
        <w:rPr>
          <w:rFonts w:ascii="Tahoma" w:hAnsi="Tahoma" w:cs="Tahoma"/>
          <w:spacing w:val="-2"/>
          <w:sz w:val="22"/>
          <w:szCs w:val="18"/>
        </w:rPr>
        <w:t>h</w:t>
      </w:r>
      <w:r w:rsidRPr="00E97E4A">
        <w:rPr>
          <w:rFonts w:ascii="Tahoma" w:hAnsi="Tahoma" w:cs="Tahoma"/>
          <w:spacing w:val="-2"/>
          <w:sz w:val="22"/>
          <w:szCs w:val="18"/>
        </w:rPr>
        <w:t>rem Verstand eine mäßige Anspannung zumutet."</w:t>
      </w:r>
    </w:p>
    <w:p w14:paraId="71DE98C8" w14:textId="77777777" w:rsidR="00EC4EB9" w:rsidRPr="00E97E4A" w:rsidRDefault="00EC4EB9">
      <w:pPr>
        <w:pStyle w:val="berschrift1"/>
        <w:rPr>
          <w:rFonts w:ascii="Tahoma" w:hAnsi="Tahoma" w:cs="Tahoma"/>
          <w:sz w:val="26"/>
          <w:szCs w:val="18"/>
        </w:rPr>
      </w:pPr>
      <w:r w:rsidRPr="00E97E4A">
        <w:rPr>
          <w:rFonts w:ascii="Tahoma" w:hAnsi="Tahoma" w:cs="Tahoma"/>
          <w:sz w:val="26"/>
          <w:szCs w:val="18"/>
        </w:rPr>
        <w:t>11. Nein, NEin, NEIN</w:t>
      </w:r>
    </w:p>
    <w:p w14:paraId="039816DD" w14:textId="77777777" w:rsidR="00EC4EB9" w:rsidRPr="00E97E4A" w:rsidRDefault="00EC4EB9">
      <w:pPr>
        <w:pStyle w:val="Textkrper-Zeileneinzug"/>
        <w:tabs>
          <w:tab w:val="left" w:pos="-720"/>
        </w:tabs>
        <w:rPr>
          <w:rFonts w:ascii="Tahoma" w:hAnsi="Tahoma" w:cs="Tahoma"/>
          <w:spacing w:val="-2"/>
          <w:sz w:val="20"/>
          <w:szCs w:val="18"/>
        </w:rPr>
      </w:pPr>
      <w:r w:rsidRPr="00E97E4A">
        <w:rPr>
          <w:rFonts w:ascii="Tahoma" w:hAnsi="Tahoma" w:cs="Tahoma"/>
          <w:spacing w:val="-2"/>
          <w:sz w:val="20"/>
          <w:szCs w:val="18"/>
        </w:rPr>
        <w:t>Ein Durchschnittsmensch braucht um 48 Prozent mehr Zeit eine verneinende Satzaussage zu verstehen als eine bejahende. ( Psychology today, 9/1974)</w:t>
      </w:r>
    </w:p>
    <w:p w14:paraId="7CB1C677" w14:textId="77777777" w:rsidR="00EC4EB9" w:rsidRPr="00E97E4A" w:rsidRDefault="00EC4EB9">
      <w:pPr>
        <w:tabs>
          <w:tab w:val="left" w:pos="-720"/>
        </w:tabs>
        <w:rPr>
          <w:rFonts w:ascii="Tahoma" w:hAnsi="Tahoma" w:cs="Tahoma"/>
          <w:spacing w:val="-2"/>
          <w:sz w:val="22"/>
          <w:szCs w:val="18"/>
        </w:rPr>
      </w:pPr>
      <w:r w:rsidRPr="00E97E4A">
        <w:rPr>
          <w:rFonts w:ascii="Tahoma" w:hAnsi="Tahoma" w:cs="Tahoma"/>
          <w:spacing w:val="-2"/>
          <w:sz w:val="22"/>
          <w:szCs w:val="18"/>
        </w:rPr>
        <w:t>Jede Verneinung ist ein Problem, die doppelte Verneinung ist eine Katastr</w:t>
      </w:r>
      <w:r w:rsidRPr="00E97E4A">
        <w:rPr>
          <w:rFonts w:ascii="Tahoma" w:hAnsi="Tahoma" w:cs="Tahoma"/>
          <w:spacing w:val="-2"/>
          <w:sz w:val="22"/>
          <w:szCs w:val="18"/>
        </w:rPr>
        <w:t>o</w:t>
      </w:r>
      <w:r w:rsidRPr="00E97E4A">
        <w:rPr>
          <w:rFonts w:ascii="Tahoma" w:hAnsi="Tahoma" w:cs="Tahoma"/>
          <w:spacing w:val="-2"/>
          <w:sz w:val="22"/>
          <w:szCs w:val="18"/>
        </w:rPr>
        <w:t>phe.</w:t>
      </w:r>
    </w:p>
    <w:p w14:paraId="4B17CD8C" w14:textId="77777777" w:rsidR="00EC4EB9" w:rsidRPr="00E97E4A" w:rsidRDefault="00EC4EB9">
      <w:pPr>
        <w:tabs>
          <w:tab w:val="left" w:pos="-720"/>
        </w:tabs>
        <w:rPr>
          <w:rFonts w:ascii="Tahoma" w:hAnsi="Tahoma" w:cs="Tahoma"/>
          <w:spacing w:val="-2"/>
          <w:sz w:val="22"/>
          <w:szCs w:val="18"/>
        </w:rPr>
      </w:pPr>
    </w:p>
    <w:p w14:paraId="6B3559AF" w14:textId="77777777" w:rsidR="00EC4EB9" w:rsidRPr="00E97E4A" w:rsidRDefault="00EC4EB9">
      <w:pPr>
        <w:pStyle w:val="berschrift1"/>
        <w:rPr>
          <w:rFonts w:ascii="Tahoma" w:hAnsi="Tahoma" w:cs="Tahoma"/>
          <w:sz w:val="26"/>
          <w:szCs w:val="18"/>
        </w:rPr>
      </w:pPr>
      <w:r w:rsidRPr="00E97E4A">
        <w:rPr>
          <w:rFonts w:ascii="Tahoma" w:hAnsi="Tahoma" w:cs="Tahoma"/>
          <w:sz w:val="26"/>
          <w:szCs w:val="18"/>
        </w:rPr>
        <w:t>12. Punkt, Punkt, Komma, Strich</w:t>
      </w:r>
    </w:p>
    <w:p w14:paraId="78BE8901" w14:textId="77777777" w:rsidR="00EC4EB9" w:rsidRPr="00E97E4A" w:rsidRDefault="00EC4EB9">
      <w:pPr>
        <w:tabs>
          <w:tab w:val="left" w:pos="-720"/>
        </w:tabs>
        <w:rPr>
          <w:rFonts w:ascii="Tahoma" w:hAnsi="Tahoma" w:cs="Tahoma"/>
          <w:spacing w:val="-2"/>
          <w:sz w:val="22"/>
          <w:szCs w:val="18"/>
        </w:rPr>
      </w:pPr>
      <w:r w:rsidRPr="00E97E4A">
        <w:rPr>
          <w:rFonts w:ascii="Tahoma" w:hAnsi="Tahoma" w:cs="Tahoma"/>
          <w:i/>
          <w:spacing w:val="-2"/>
          <w:sz w:val="22"/>
          <w:szCs w:val="18"/>
        </w:rPr>
        <w:t>Sparsam</w:t>
      </w:r>
      <w:r w:rsidRPr="00E97E4A">
        <w:rPr>
          <w:rFonts w:ascii="Tahoma" w:hAnsi="Tahoma" w:cs="Tahoma"/>
          <w:spacing w:val="-2"/>
          <w:sz w:val="22"/>
          <w:szCs w:val="18"/>
        </w:rPr>
        <w:t xml:space="preserve"> sei der Gebrauch </w:t>
      </w:r>
    </w:p>
    <w:p w14:paraId="409AE413" w14:textId="77777777" w:rsidR="00EC4EB9" w:rsidRPr="00E97E4A" w:rsidRDefault="00EC4EB9">
      <w:pPr>
        <w:numPr>
          <w:ilvl w:val="0"/>
          <w:numId w:val="22"/>
        </w:numPr>
        <w:tabs>
          <w:tab w:val="left" w:pos="-720"/>
        </w:tabs>
        <w:rPr>
          <w:rFonts w:ascii="Tahoma" w:hAnsi="Tahoma" w:cs="Tahoma"/>
          <w:spacing w:val="-2"/>
          <w:sz w:val="22"/>
          <w:szCs w:val="18"/>
        </w:rPr>
      </w:pPr>
      <w:r w:rsidRPr="00E97E4A">
        <w:rPr>
          <w:rFonts w:ascii="Tahoma" w:hAnsi="Tahoma" w:cs="Tahoma"/>
          <w:spacing w:val="-2"/>
          <w:sz w:val="22"/>
          <w:szCs w:val="18"/>
        </w:rPr>
        <w:t xml:space="preserve">des </w:t>
      </w:r>
      <w:r w:rsidRPr="00E97E4A">
        <w:rPr>
          <w:rFonts w:ascii="Tahoma" w:hAnsi="Tahoma" w:cs="Tahoma"/>
          <w:i/>
          <w:spacing w:val="-2"/>
          <w:sz w:val="22"/>
          <w:szCs w:val="18"/>
        </w:rPr>
        <w:t>Ausrufezeichens,</w:t>
      </w:r>
      <w:r w:rsidRPr="00E97E4A">
        <w:rPr>
          <w:rFonts w:ascii="Tahoma" w:hAnsi="Tahoma" w:cs="Tahoma"/>
          <w:spacing w:val="-2"/>
          <w:sz w:val="22"/>
          <w:szCs w:val="18"/>
        </w:rPr>
        <w:t xml:space="preserve"> das den eigenen Worten einen Tusch nachschickt (une</w:t>
      </w:r>
      <w:r w:rsidRPr="00E97E4A">
        <w:rPr>
          <w:rFonts w:ascii="Tahoma" w:hAnsi="Tahoma" w:cs="Tahoma"/>
          <w:spacing w:val="-2"/>
          <w:sz w:val="22"/>
          <w:szCs w:val="18"/>
        </w:rPr>
        <w:t>r</w:t>
      </w:r>
      <w:r w:rsidRPr="00E97E4A">
        <w:rPr>
          <w:rFonts w:ascii="Tahoma" w:hAnsi="Tahoma" w:cs="Tahoma"/>
          <w:spacing w:val="-2"/>
          <w:sz w:val="22"/>
          <w:szCs w:val="18"/>
        </w:rPr>
        <w:t>hört!),</w:t>
      </w:r>
    </w:p>
    <w:p w14:paraId="112C785C" w14:textId="77777777" w:rsidR="00EC4EB9" w:rsidRPr="00E97E4A" w:rsidRDefault="00EC4EB9">
      <w:pPr>
        <w:numPr>
          <w:ilvl w:val="0"/>
          <w:numId w:val="22"/>
        </w:numPr>
        <w:tabs>
          <w:tab w:val="left" w:pos="-720"/>
        </w:tabs>
        <w:rPr>
          <w:rFonts w:ascii="Tahoma" w:hAnsi="Tahoma" w:cs="Tahoma"/>
          <w:spacing w:val="-2"/>
          <w:sz w:val="22"/>
          <w:szCs w:val="18"/>
        </w:rPr>
      </w:pPr>
      <w:r w:rsidRPr="00E97E4A">
        <w:rPr>
          <w:rFonts w:ascii="Tahoma" w:hAnsi="Tahoma" w:cs="Tahoma"/>
          <w:spacing w:val="-2"/>
          <w:sz w:val="22"/>
          <w:szCs w:val="18"/>
        </w:rPr>
        <w:t xml:space="preserve">von </w:t>
      </w:r>
      <w:r w:rsidRPr="00E97E4A">
        <w:rPr>
          <w:rFonts w:ascii="Tahoma" w:hAnsi="Tahoma" w:cs="Tahoma"/>
          <w:i/>
          <w:spacing w:val="-2"/>
          <w:sz w:val="22"/>
          <w:szCs w:val="18"/>
        </w:rPr>
        <w:t>drei Punkten am Satzende,</w:t>
      </w:r>
      <w:r w:rsidRPr="00E97E4A">
        <w:rPr>
          <w:rFonts w:ascii="Tahoma" w:hAnsi="Tahoma" w:cs="Tahoma"/>
          <w:spacing w:val="-2"/>
          <w:sz w:val="22"/>
          <w:szCs w:val="18"/>
        </w:rPr>
        <w:t xml:space="preserve"> mit denen ein geheimnisvolles Nachhallen eing</w:t>
      </w:r>
      <w:r w:rsidRPr="00E97E4A">
        <w:rPr>
          <w:rFonts w:ascii="Tahoma" w:hAnsi="Tahoma" w:cs="Tahoma"/>
          <w:spacing w:val="-2"/>
          <w:sz w:val="22"/>
          <w:szCs w:val="18"/>
        </w:rPr>
        <w:t>e</w:t>
      </w:r>
      <w:r w:rsidRPr="00E97E4A">
        <w:rPr>
          <w:rFonts w:ascii="Tahoma" w:hAnsi="Tahoma" w:cs="Tahoma"/>
          <w:spacing w:val="-2"/>
          <w:sz w:val="22"/>
          <w:szCs w:val="18"/>
        </w:rPr>
        <w:t>läutet werden soll,</w:t>
      </w:r>
    </w:p>
    <w:p w14:paraId="72121186" w14:textId="77777777" w:rsidR="00EC4EB9" w:rsidRPr="00E97E4A" w:rsidRDefault="00EC4EB9">
      <w:pPr>
        <w:numPr>
          <w:ilvl w:val="0"/>
          <w:numId w:val="22"/>
        </w:numPr>
        <w:tabs>
          <w:tab w:val="left" w:pos="-720"/>
        </w:tabs>
        <w:rPr>
          <w:rFonts w:ascii="Tahoma" w:hAnsi="Tahoma" w:cs="Tahoma"/>
          <w:spacing w:val="-2"/>
          <w:sz w:val="22"/>
          <w:szCs w:val="18"/>
        </w:rPr>
      </w:pPr>
      <w:r w:rsidRPr="00E97E4A">
        <w:rPr>
          <w:rFonts w:ascii="Tahoma" w:hAnsi="Tahoma" w:cs="Tahoma"/>
          <w:spacing w:val="-2"/>
          <w:sz w:val="22"/>
          <w:szCs w:val="18"/>
        </w:rPr>
        <w:t xml:space="preserve">des </w:t>
      </w:r>
      <w:r w:rsidRPr="00E97E4A">
        <w:rPr>
          <w:rFonts w:ascii="Tahoma" w:hAnsi="Tahoma" w:cs="Tahoma"/>
          <w:i/>
          <w:spacing w:val="-2"/>
          <w:sz w:val="22"/>
          <w:szCs w:val="18"/>
        </w:rPr>
        <w:t>Doppelpunktes</w:t>
      </w:r>
      <w:r w:rsidRPr="00E97E4A">
        <w:rPr>
          <w:rFonts w:ascii="Tahoma" w:hAnsi="Tahoma" w:cs="Tahoma"/>
          <w:spacing w:val="-2"/>
          <w:sz w:val="22"/>
          <w:szCs w:val="18"/>
        </w:rPr>
        <w:t xml:space="preserve"> (Ausnahmen s.u.),</w:t>
      </w:r>
    </w:p>
    <w:p w14:paraId="3A37330C" w14:textId="77777777" w:rsidR="00EC4EB9" w:rsidRPr="00E97E4A" w:rsidRDefault="00EC4EB9">
      <w:pPr>
        <w:numPr>
          <w:ilvl w:val="0"/>
          <w:numId w:val="22"/>
        </w:numPr>
        <w:tabs>
          <w:tab w:val="left" w:pos="-720"/>
        </w:tabs>
        <w:rPr>
          <w:rFonts w:ascii="Tahoma" w:hAnsi="Tahoma" w:cs="Tahoma"/>
          <w:spacing w:val="-2"/>
          <w:sz w:val="22"/>
          <w:szCs w:val="18"/>
        </w:rPr>
      </w:pPr>
      <w:r w:rsidRPr="00E97E4A">
        <w:rPr>
          <w:rFonts w:ascii="Tahoma" w:hAnsi="Tahoma" w:cs="Tahoma"/>
          <w:spacing w:val="-2"/>
          <w:sz w:val="22"/>
          <w:szCs w:val="18"/>
        </w:rPr>
        <w:t xml:space="preserve">der </w:t>
      </w:r>
      <w:r w:rsidRPr="00E97E4A">
        <w:rPr>
          <w:rFonts w:ascii="Tahoma" w:hAnsi="Tahoma" w:cs="Tahoma"/>
          <w:i/>
          <w:spacing w:val="-2"/>
          <w:sz w:val="22"/>
          <w:szCs w:val="18"/>
        </w:rPr>
        <w:t>Klammer</w:t>
      </w:r>
      <w:r w:rsidRPr="00E97E4A">
        <w:rPr>
          <w:rFonts w:ascii="Tahoma" w:hAnsi="Tahoma" w:cs="Tahoma"/>
          <w:spacing w:val="-2"/>
          <w:sz w:val="22"/>
          <w:szCs w:val="18"/>
        </w:rPr>
        <w:t>, die meist alle Nachteile eines Zwischensatzes hat und noch den d</w:t>
      </w:r>
      <w:r w:rsidRPr="00E97E4A">
        <w:rPr>
          <w:rFonts w:ascii="Tahoma" w:hAnsi="Tahoma" w:cs="Tahoma"/>
          <w:spacing w:val="-2"/>
          <w:sz w:val="22"/>
          <w:szCs w:val="18"/>
        </w:rPr>
        <w:t>a</w:t>
      </w:r>
      <w:r w:rsidRPr="00E97E4A">
        <w:rPr>
          <w:rFonts w:ascii="Tahoma" w:hAnsi="Tahoma" w:cs="Tahoma"/>
          <w:spacing w:val="-2"/>
          <w:sz w:val="22"/>
          <w:szCs w:val="18"/>
        </w:rPr>
        <w:t>zu, dass der bloße Anblick von Klammern (wie die Parenthesen) viele, zumal weniger gebildete L</w:t>
      </w:r>
      <w:r w:rsidRPr="00E97E4A">
        <w:rPr>
          <w:rFonts w:ascii="Tahoma" w:hAnsi="Tahoma" w:cs="Tahoma"/>
          <w:spacing w:val="-2"/>
          <w:sz w:val="22"/>
          <w:szCs w:val="18"/>
        </w:rPr>
        <w:t>e</w:t>
      </w:r>
      <w:r w:rsidRPr="00E97E4A">
        <w:rPr>
          <w:rFonts w:ascii="Tahoma" w:hAnsi="Tahoma" w:cs="Tahoma"/>
          <w:spacing w:val="-2"/>
          <w:sz w:val="22"/>
          <w:szCs w:val="18"/>
        </w:rPr>
        <w:t>ser irritiert.</w:t>
      </w:r>
    </w:p>
    <w:p w14:paraId="72AE2674" w14:textId="77777777" w:rsidR="00EC4EB9" w:rsidRPr="00E97E4A" w:rsidRDefault="00EC4EB9">
      <w:pPr>
        <w:numPr>
          <w:ilvl w:val="0"/>
          <w:numId w:val="22"/>
        </w:numPr>
        <w:tabs>
          <w:tab w:val="left" w:pos="-720"/>
        </w:tabs>
        <w:rPr>
          <w:rFonts w:ascii="Tahoma" w:hAnsi="Tahoma" w:cs="Tahoma"/>
          <w:spacing w:val="-2"/>
          <w:sz w:val="22"/>
          <w:szCs w:val="18"/>
        </w:rPr>
      </w:pPr>
      <w:r w:rsidRPr="00E97E4A">
        <w:rPr>
          <w:rFonts w:ascii="Tahoma" w:hAnsi="Tahoma" w:cs="Tahoma"/>
          <w:spacing w:val="-2"/>
          <w:sz w:val="22"/>
          <w:szCs w:val="18"/>
        </w:rPr>
        <w:t xml:space="preserve">der </w:t>
      </w:r>
      <w:r w:rsidRPr="00E97E4A">
        <w:rPr>
          <w:rFonts w:ascii="Tahoma" w:hAnsi="Tahoma" w:cs="Tahoma"/>
          <w:i/>
          <w:spacing w:val="-2"/>
          <w:sz w:val="22"/>
          <w:szCs w:val="18"/>
        </w:rPr>
        <w:t>Parenthese,</w:t>
      </w:r>
      <w:r w:rsidRPr="00E97E4A">
        <w:rPr>
          <w:rFonts w:ascii="Tahoma" w:hAnsi="Tahoma" w:cs="Tahoma"/>
          <w:spacing w:val="-2"/>
          <w:sz w:val="22"/>
          <w:szCs w:val="18"/>
        </w:rPr>
        <w:t xml:space="preserve"> der nicht nur - wie die Klammer - alle Nachteile des Zwischensa</w:t>
      </w:r>
      <w:r w:rsidRPr="00E97E4A">
        <w:rPr>
          <w:rFonts w:ascii="Tahoma" w:hAnsi="Tahoma" w:cs="Tahoma"/>
          <w:spacing w:val="-2"/>
          <w:sz w:val="22"/>
          <w:szCs w:val="18"/>
        </w:rPr>
        <w:t>t</w:t>
      </w:r>
      <w:r w:rsidRPr="00E97E4A">
        <w:rPr>
          <w:rFonts w:ascii="Tahoma" w:hAnsi="Tahoma" w:cs="Tahoma"/>
          <w:spacing w:val="-2"/>
          <w:sz w:val="22"/>
          <w:szCs w:val="18"/>
        </w:rPr>
        <w:t>zes und des optischen Ärgernisses anhängen, sondern noch ein Nachteil mehr: Anders als die Klammer teilt sie nicht mit, wo bei ihr vorn und hinten ist, und leicht kann sie mit dem ei</w:t>
      </w:r>
      <w:r w:rsidRPr="00E97E4A">
        <w:rPr>
          <w:rFonts w:ascii="Tahoma" w:hAnsi="Tahoma" w:cs="Tahoma"/>
          <w:spacing w:val="-2"/>
          <w:sz w:val="22"/>
          <w:szCs w:val="18"/>
        </w:rPr>
        <w:t>n</w:t>
      </w:r>
      <w:r w:rsidRPr="00E97E4A">
        <w:rPr>
          <w:rFonts w:ascii="Tahoma" w:hAnsi="Tahoma" w:cs="Tahoma"/>
          <w:spacing w:val="-2"/>
          <w:sz w:val="22"/>
          <w:szCs w:val="18"/>
        </w:rPr>
        <w:t>fachen Gedankenstrich verwechselt werden, der zu den e</w:t>
      </w:r>
      <w:r w:rsidRPr="00E97E4A">
        <w:rPr>
          <w:rFonts w:ascii="Tahoma" w:hAnsi="Tahoma" w:cs="Tahoma"/>
          <w:spacing w:val="-2"/>
          <w:sz w:val="22"/>
          <w:szCs w:val="18"/>
        </w:rPr>
        <w:t>r</w:t>
      </w:r>
      <w:r w:rsidRPr="00E97E4A">
        <w:rPr>
          <w:rFonts w:ascii="Tahoma" w:hAnsi="Tahoma" w:cs="Tahoma"/>
          <w:spacing w:val="-2"/>
          <w:sz w:val="22"/>
          <w:szCs w:val="18"/>
        </w:rPr>
        <w:t>freulichen Zeichen gehört.</w:t>
      </w:r>
    </w:p>
    <w:p w14:paraId="1E061AD7" w14:textId="77777777" w:rsidR="00EC4EB9" w:rsidRPr="00E97E4A" w:rsidRDefault="00EC4EB9">
      <w:pPr>
        <w:tabs>
          <w:tab w:val="left" w:pos="-720"/>
        </w:tabs>
        <w:rPr>
          <w:rFonts w:ascii="Tahoma" w:hAnsi="Tahoma" w:cs="Tahoma"/>
          <w:spacing w:val="-2"/>
          <w:sz w:val="22"/>
          <w:szCs w:val="18"/>
        </w:rPr>
      </w:pPr>
    </w:p>
    <w:p w14:paraId="6B4076C1" w14:textId="77777777" w:rsidR="00EC4EB9" w:rsidRPr="00E97E4A" w:rsidRDefault="00EC4EB9">
      <w:pPr>
        <w:tabs>
          <w:tab w:val="left" w:pos="-720"/>
        </w:tabs>
        <w:rPr>
          <w:rFonts w:ascii="Tahoma" w:hAnsi="Tahoma" w:cs="Tahoma"/>
          <w:spacing w:val="-2"/>
          <w:sz w:val="22"/>
          <w:szCs w:val="18"/>
        </w:rPr>
      </w:pPr>
      <w:r w:rsidRPr="00E97E4A">
        <w:rPr>
          <w:rFonts w:ascii="Tahoma" w:hAnsi="Tahoma" w:cs="Tahoma"/>
          <w:i/>
          <w:spacing w:val="-2"/>
          <w:sz w:val="22"/>
          <w:szCs w:val="18"/>
        </w:rPr>
        <w:t>Erfreuliche</w:t>
      </w:r>
      <w:r w:rsidRPr="00E97E4A">
        <w:rPr>
          <w:rFonts w:ascii="Tahoma" w:hAnsi="Tahoma" w:cs="Tahoma"/>
          <w:spacing w:val="-2"/>
          <w:sz w:val="22"/>
          <w:szCs w:val="18"/>
        </w:rPr>
        <w:t xml:space="preserve"> Satzzeichen:</w:t>
      </w:r>
    </w:p>
    <w:p w14:paraId="2318C359" w14:textId="77777777" w:rsidR="00EC4EB9" w:rsidRPr="00E97E4A" w:rsidRDefault="00EC4EB9">
      <w:pPr>
        <w:numPr>
          <w:ilvl w:val="0"/>
          <w:numId w:val="25"/>
        </w:numPr>
        <w:tabs>
          <w:tab w:val="left" w:pos="-720"/>
        </w:tabs>
        <w:rPr>
          <w:rFonts w:ascii="Tahoma" w:hAnsi="Tahoma" w:cs="Tahoma"/>
          <w:spacing w:val="-2"/>
          <w:sz w:val="22"/>
          <w:szCs w:val="18"/>
        </w:rPr>
      </w:pPr>
      <w:r w:rsidRPr="00E97E4A">
        <w:rPr>
          <w:rFonts w:ascii="Tahoma" w:hAnsi="Tahoma" w:cs="Tahoma"/>
          <w:spacing w:val="-2"/>
          <w:sz w:val="22"/>
          <w:szCs w:val="18"/>
        </w:rPr>
        <w:t xml:space="preserve">ein </w:t>
      </w:r>
      <w:r w:rsidRPr="00E97E4A">
        <w:rPr>
          <w:rFonts w:ascii="Tahoma" w:hAnsi="Tahoma" w:cs="Tahoma"/>
          <w:i/>
          <w:spacing w:val="-2"/>
          <w:sz w:val="22"/>
          <w:szCs w:val="18"/>
        </w:rPr>
        <w:t>Gedankenstrich</w:t>
      </w:r>
      <w:r w:rsidRPr="00E97E4A">
        <w:rPr>
          <w:rFonts w:ascii="Tahoma" w:hAnsi="Tahoma" w:cs="Tahoma"/>
          <w:spacing w:val="-2"/>
          <w:sz w:val="22"/>
          <w:szCs w:val="18"/>
        </w:rPr>
        <w:t xml:space="preserve"> kann eine Zäsur innerhalb eines Gedankens anschaulich m</w:t>
      </w:r>
      <w:r w:rsidRPr="00E97E4A">
        <w:rPr>
          <w:rFonts w:ascii="Tahoma" w:hAnsi="Tahoma" w:cs="Tahoma"/>
          <w:spacing w:val="-2"/>
          <w:sz w:val="22"/>
          <w:szCs w:val="18"/>
        </w:rPr>
        <w:t>a</w:t>
      </w:r>
      <w:r w:rsidRPr="00E97E4A">
        <w:rPr>
          <w:rFonts w:ascii="Tahoma" w:hAnsi="Tahoma" w:cs="Tahoma"/>
          <w:spacing w:val="-2"/>
          <w:sz w:val="22"/>
          <w:szCs w:val="18"/>
        </w:rPr>
        <w:t>chen oder zwei Hauptsätze auf dramatische Weise verbinden;</w:t>
      </w:r>
    </w:p>
    <w:p w14:paraId="080B0347" w14:textId="77777777" w:rsidR="00EC4EB9" w:rsidRPr="00E97E4A" w:rsidRDefault="00EC4EB9">
      <w:pPr>
        <w:numPr>
          <w:ilvl w:val="0"/>
          <w:numId w:val="25"/>
        </w:numPr>
        <w:tabs>
          <w:tab w:val="left" w:pos="-720"/>
        </w:tabs>
        <w:rPr>
          <w:rFonts w:ascii="Tahoma" w:hAnsi="Tahoma" w:cs="Tahoma"/>
          <w:spacing w:val="-2"/>
          <w:sz w:val="22"/>
          <w:szCs w:val="18"/>
        </w:rPr>
      </w:pPr>
      <w:r w:rsidRPr="00E97E4A">
        <w:rPr>
          <w:rFonts w:ascii="Tahoma" w:hAnsi="Tahoma" w:cs="Tahoma"/>
          <w:spacing w:val="-2"/>
          <w:sz w:val="22"/>
          <w:szCs w:val="18"/>
        </w:rPr>
        <w:t xml:space="preserve">der </w:t>
      </w:r>
      <w:r w:rsidRPr="00E97E4A">
        <w:rPr>
          <w:rFonts w:ascii="Tahoma" w:hAnsi="Tahoma" w:cs="Tahoma"/>
          <w:i/>
          <w:spacing w:val="-2"/>
          <w:sz w:val="22"/>
          <w:szCs w:val="18"/>
        </w:rPr>
        <w:t>Doppelpunkt,</w:t>
      </w:r>
      <w:r w:rsidRPr="00E97E4A">
        <w:rPr>
          <w:rFonts w:ascii="Tahoma" w:hAnsi="Tahoma" w:cs="Tahoma"/>
          <w:spacing w:val="-2"/>
          <w:sz w:val="22"/>
          <w:szCs w:val="18"/>
        </w:rPr>
        <w:t xml:space="preserve"> wenn er</w:t>
      </w:r>
    </w:p>
    <w:p w14:paraId="29897B62" w14:textId="77777777" w:rsidR="00EC4EB9" w:rsidRPr="00E97E4A" w:rsidRDefault="00EC4EB9">
      <w:pPr>
        <w:numPr>
          <w:ilvl w:val="0"/>
          <w:numId w:val="26"/>
        </w:numPr>
        <w:tabs>
          <w:tab w:val="clear" w:pos="360"/>
          <w:tab w:val="left" w:pos="-720"/>
          <w:tab w:val="num" w:pos="720"/>
        </w:tabs>
        <w:ind w:left="720"/>
        <w:rPr>
          <w:rFonts w:ascii="Tahoma" w:hAnsi="Tahoma" w:cs="Tahoma"/>
          <w:spacing w:val="-2"/>
          <w:sz w:val="22"/>
          <w:szCs w:val="18"/>
        </w:rPr>
      </w:pPr>
      <w:r w:rsidRPr="00E97E4A">
        <w:rPr>
          <w:rFonts w:ascii="Tahoma" w:hAnsi="Tahoma" w:cs="Tahoma"/>
          <w:spacing w:val="-2"/>
          <w:sz w:val="22"/>
          <w:szCs w:val="18"/>
        </w:rPr>
        <w:t>wörtliche Reden einleitet,</w:t>
      </w:r>
    </w:p>
    <w:p w14:paraId="1A4F281C" w14:textId="77777777" w:rsidR="00EC4EB9" w:rsidRPr="00E97E4A" w:rsidRDefault="00EC4EB9">
      <w:pPr>
        <w:numPr>
          <w:ilvl w:val="0"/>
          <w:numId w:val="26"/>
        </w:numPr>
        <w:tabs>
          <w:tab w:val="clear" w:pos="360"/>
          <w:tab w:val="left" w:pos="-720"/>
          <w:tab w:val="num" w:pos="720"/>
        </w:tabs>
        <w:ind w:left="720"/>
        <w:rPr>
          <w:rFonts w:ascii="Tahoma" w:hAnsi="Tahoma" w:cs="Tahoma"/>
          <w:spacing w:val="-2"/>
          <w:sz w:val="22"/>
          <w:szCs w:val="18"/>
        </w:rPr>
      </w:pPr>
      <w:r w:rsidRPr="00E97E4A">
        <w:rPr>
          <w:rFonts w:ascii="Tahoma" w:hAnsi="Tahoma" w:cs="Tahoma"/>
          <w:spacing w:val="-2"/>
          <w:sz w:val="22"/>
          <w:szCs w:val="18"/>
        </w:rPr>
        <w:t>ein Scharnier ist und der Entschachtelung von Schachtelsätzen dient,</w:t>
      </w:r>
    </w:p>
    <w:p w14:paraId="69C274EA" w14:textId="77777777" w:rsidR="00EC4EB9" w:rsidRPr="00E97E4A" w:rsidRDefault="00EC4EB9">
      <w:pPr>
        <w:numPr>
          <w:ilvl w:val="0"/>
          <w:numId w:val="26"/>
        </w:numPr>
        <w:tabs>
          <w:tab w:val="clear" w:pos="360"/>
          <w:tab w:val="left" w:pos="-720"/>
          <w:tab w:val="num" w:pos="720"/>
        </w:tabs>
        <w:ind w:left="720"/>
        <w:rPr>
          <w:rFonts w:ascii="Tahoma" w:hAnsi="Tahoma" w:cs="Tahoma"/>
          <w:spacing w:val="-2"/>
          <w:sz w:val="22"/>
          <w:szCs w:val="18"/>
        </w:rPr>
      </w:pPr>
      <w:r w:rsidRPr="00E97E4A">
        <w:rPr>
          <w:rFonts w:ascii="Tahoma" w:hAnsi="Tahoma" w:cs="Tahoma"/>
          <w:spacing w:val="-2"/>
          <w:sz w:val="22"/>
          <w:szCs w:val="18"/>
        </w:rPr>
        <w:t>deutlich macht, dass der zweite Satz eine Begründung des ersten ist;</w:t>
      </w:r>
    </w:p>
    <w:p w14:paraId="640C1E6E" w14:textId="77777777" w:rsidR="00EC4EB9" w:rsidRPr="00E97E4A" w:rsidRDefault="00EC4EB9">
      <w:pPr>
        <w:numPr>
          <w:ilvl w:val="0"/>
          <w:numId w:val="25"/>
        </w:numPr>
        <w:tabs>
          <w:tab w:val="left" w:pos="-720"/>
        </w:tabs>
        <w:rPr>
          <w:rFonts w:ascii="Tahoma" w:hAnsi="Tahoma" w:cs="Tahoma"/>
          <w:spacing w:val="-2"/>
          <w:sz w:val="22"/>
          <w:szCs w:val="18"/>
        </w:rPr>
      </w:pPr>
      <w:r w:rsidRPr="00E97E4A">
        <w:rPr>
          <w:rFonts w:ascii="Tahoma" w:hAnsi="Tahoma" w:cs="Tahoma"/>
          <w:i/>
          <w:spacing w:val="-2"/>
          <w:sz w:val="22"/>
          <w:szCs w:val="18"/>
        </w:rPr>
        <w:t>Fragezeichen</w:t>
      </w:r>
      <w:r w:rsidRPr="00E97E4A">
        <w:rPr>
          <w:rFonts w:ascii="Tahoma" w:hAnsi="Tahoma" w:cs="Tahoma"/>
          <w:spacing w:val="-2"/>
          <w:sz w:val="22"/>
          <w:szCs w:val="18"/>
        </w:rPr>
        <w:t xml:space="preserve"> nicht nur bei direkten, sondern auch bei rhetorischen und indirekten Fragen;</w:t>
      </w:r>
    </w:p>
    <w:p w14:paraId="3FF8519B" w14:textId="77777777" w:rsidR="00EC4EB9" w:rsidRPr="00E97E4A" w:rsidRDefault="00EC4EB9">
      <w:pPr>
        <w:numPr>
          <w:ilvl w:val="0"/>
          <w:numId w:val="25"/>
        </w:numPr>
        <w:tabs>
          <w:tab w:val="left" w:pos="-720"/>
        </w:tabs>
        <w:rPr>
          <w:rFonts w:ascii="Tahoma" w:hAnsi="Tahoma" w:cs="Tahoma"/>
          <w:spacing w:val="-2"/>
          <w:sz w:val="22"/>
          <w:szCs w:val="18"/>
        </w:rPr>
      </w:pPr>
      <w:r w:rsidRPr="00E97E4A">
        <w:rPr>
          <w:rFonts w:ascii="Tahoma" w:hAnsi="Tahoma" w:cs="Tahoma"/>
          <w:spacing w:val="-2"/>
          <w:sz w:val="22"/>
          <w:szCs w:val="18"/>
        </w:rPr>
        <w:t xml:space="preserve">das </w:t>
      </w:r>
      <w:r w:rsidRPr="00E97E4A">
        <w:rPr>
          <w:rFonts w:ascii="Tahoma" w:hAnsi="Tahoma" w:cs="Tahoma"/>
          <w:i/>
          <w:spacing w:val="-2"/>
          <w:sz w:val="22"/>
          <w:szCs w:val="18"/>
        </w:rPr>
        <w:t>Semikolon</w:t>
      </w:r>
      <w:r w:rsidRPr="00E97E4A">
        <w:rPr>
          <w:rFonts w:ascii="Tahoma" w:hAnsi="Tahoma" w:cs="Tahoma"/>
          <w:spacing w:val="-2"/>
          <w:sz w:val="22"/>
          <w:szCs w:val="18"/>
        </w:rPr>
        <w:t xml:space="preserve"> als federnder Satzabschluss; sehr hübsch, aber 90 Prozent der Deutschen benutzen es nie, d.h. große Häufung in einem Text wirkt maniriert;</w:t>
      </w:r>
    </w:p>
    <w:p w14:paraId="345F7383" w14:textId="77777777" w:rsidR="00EC4EB9" w:rsidRPr="00E97E4A" w:rsidRDefault="00EC4EB9">
      <w:pPr>
        <w:numPr>
          <w:ilvl w:val="0"/>
          <w:numId w:val="25"/>
        </w:numPr>
        <w:tabs>
          <w:tab w:val="left" w:pos="-720"/>
        </w:tabs>
        <w:rPr>
          <w:rFonts w:ascii="Tahoma" w:hAnsi="Tahoma" w:cs="Tahoma"/>
          <w:spacing w:val="-2"/>
          <w:sz w:val="22"/>
          <w:szCs w:val="18"/>
        </w:rPr>
      </w:pPr>
      <w:r w:rsidRPr="00E97E4A">
        <w:rPr>
          <w:rFonts w:ascii="Tahoma" w:hAnsi="Tahoma" w:cs="Tahoma"/>
          <w:spacing w:val="-2"/>
          <w:sz w:val="22"/>
          <w:szCs w:val="18"/>
        </w:rPr>
        <w:t>übrigens: im Duden stehen alle Interpunktionsregeln!</w:t>
      </w:r>
    </w:p>
    <w:p w14:paraId="4CDF3803" w14:textId="77777777" w:rsidR="00EC4EB9" w:rsidRPr="00E97E4A" w:rsidRDefault="00EC4EB9">
      <w:pPr>
        <w:tabs>
          <w:tab w:val="left" w:pos="-720"/>
        </w:tabs>
        <w:rPr>
          <w:rFonts w:ascii="Tahoma" w:hAnsi="Tahoma" w:cs="Tahoma"/>
          <w:spacing w:val="-2"/>
          <w:sz w:val="22"/>
          <w:szCs w:val="18"/>
        </w:rPr>
      </w:pPr>
    </w:p>
    <w:p w14:paraId="2A74B99C" w14:textId="77777777" w:rsidR="00EC4EB9" w:rsidRPr="00E97E4A" w:rsidRDefault="00EC4EB9">
      <w:pPr>
        <w:pStyle w:val="berschrift1"/>
        <w:rPr>
          <w:rFonts w:ascii="Tahoma" w:hAnsi="Tahoma" w:cs="Tahoma"/>
          <w:sz w:val="26"/>
          <w:szCs w:val="18"/>
        </w:rPr>
      </w:pPr>
      <w:r w:rsidRPr="00E97E4A">
        <w:rPr>
          <w:rFonts w:ascii="Tahoma" w:hAnsi="Tahoma" w:cs="Tahoma"/>
          <w:sz w:val="26"/>
          <w:szCs w:val="18"/>
        </w:rPr>
        <w:t>13. Prodesse et delectare</w:t>
      </w:r>
    </w:p>
    <w:p w14:paraId="5B016C70" w14:textId="77777777" w:rsidR="00EC4EB9" w:rsidRPr="00E97E4A" w:rsidRDefault="00EC4EB9">
      <w:pPr>
        <w:tabs>
          <w:tab w:val="left" w:pos="-720"/>
        </w:tabs>
        <w:rPr>
          <w:rFonts w:ascii="Tahoma" w:hAnsi="Tahoma" w:cs="Tahoma"/>
          <w:spacing w:val="-2"/>
          <w:sz w:val="22"/>
          <w:szCs w:val="18"/>
        </w:rPr>
      </w:pPr>
      <w:r w:rsidRPr="00E97E4A">
        <w:rPr>
          <w:rFonts w:ascii="Tahoma" w:hAnsi="Tahoma" w:cs="Tahoma"/>
          <w:spacing w:val="-2"/>
          <w:sz w:val="22"/>
          <w:szCs w:val="18"/>
        </w:rPr>
        <w:t>Ein interessanter Text, so meint Wolf Schneider,</w:t>
      </w:r>
    </w:p>
    <w:p w14:paraId="60A9EB90" w14:textId="77777777" w:rsidR="00EC4EB9" w:rsidRPr="00E97E4A" w:rsidRDefault="00EC4EB9">
      <w:pPr>
        <w:numPr>
          <w:ilvl w:val="0"/>
          <w:numId w:val="28"/>
        </w:numPr>
        <w:tabs>
          <w:tab w:val="left" w:pos="-720"/>
        </w:tabs>
        <w:rPr>
          <w:rFonts w:ascii="Tahoma" w:hAnsi="Tahoma" w:cs="Tahoma"/>
          <w:spacing w:val="-2"/>
          <w:sz w:val="22"/>
          <w:szCs w:val="18"/>
        </w:rPr>
      </w:pPr>
      <w:r w:rsidRPr="00E97E4A">
        <w:rPr>
          <w:rFonts w:ascii="Tahoma" w:hAnsi="Tahoma" w:cs="Tahoma"/>
          <w:spacing w:val="-2"/>
          <w:sz w:val="22"/>
          <w:szCs w:val="18"/>
        </w:rPr>
        <w:t>teilt mir etwas Neues und mich Interessierendes mit; mindestens findet er zu einem altb</w:t>
      </w:r>
      <w:r w:rsidRPr="00E97E4A">
        <w:rPr>
          <w:rFonts w:ascii="Tahoma" w:hAnsi="Tahoma" w:cs="Tahoma"/>
          <w:spacing w:val="-2"/>
          <w:sz w:val="22"/>
          <w:szCs w:val="18"/>
        </w:rPr>
        <w:t>e</w:t>
      </w:r>
      <w:r w:rsidRPr="00E97E4A">
        <w:rPr>
          <w:rFonts w:ascii="Tahoma" w:hAnsi="Tahoma" w:cs="Tahoma"/>
          <w:spacing w:val="-2"/>
          <w:sz w:val="22"/>
          <w:szCs w:val="18"/>
        </w:rPr>
        <w:t>kannten Thema einen überraschenden Aspekt;</w:t>
      </w:r>
    </w:p>
    <w:p w14:paraId="71BEDC36" w14:textId="77777777" w:rsidR="00EC4EB9" w:rsidRPr="00E97E4A" w:rsidRDefault="00EC4EB9">
      <w:pPr>
        <w:numPr>
          <w:ilvl w:val="0"/>
          <w:numId w:val="28"/>
        </w:numPr>
        <w:tabs>
          <w:tab w:val="left" w:pos="-720"/>
        </w:tabs>
        <w:rPr>
          <w:rFonts w:ascii="Tahoma" w:hAnsi="Tahoma" w:cs="Tahoma"/>
          <w:spacing w:val="-2"/>
          <w:sz w:val="22"/>
          <w:szCs w:val="18"/>
        </w:rPr>
      </w:pPr>
      <w:r w:rsidRPr="00E97E4A">
        <w:rPr>
          <w:rFonts w:ascii="Tahoma" w:hAnsi="Tahoma" w:cs="Tahoma"/>
          <w:spacing w:val="-2"/>
          <w:sz w:val="22"/>
          <w:szCs w:val="18"/>
        </w:rPr>
        <w:t>teilt es mir auf kurzweilige Weise mit - was nicht Kabarett oder Mangel an Gründlichkeit bedeuten soll, sondern Freiheit von Langeweile (Nützen und Ergötzen);</w:t>
      </w:r>
    </w:p>
    <w:p w14:paraId="4212E8D8" w14:textId="77777777" w:rsidR="00EC4EB9" w:rsidRPr="00E97E4A" w:rsidRDefault="00EC4EB9">
      <w:pPr>
        <w:numPr>
          <w:ilvl w:val="0"/>
          <w:numId w:val="28"/>
        </w:numPr>
        <w:tabs>
          <w:tab w:val="left" w:pos="-720"/>
        </w:tabs>
        <w:rPr>
          <w:rFonts w:ascii="Tahoma" w:hAnsi="Tahoma" w:cs="Tahoma"/>
          <w:spacing w:val="-2"/>
          <w:sz w:val="22"/>
          <w:szCs w:val="18"/>
        </w:rPr>
      </w:pPr>
      <w:r w:rsidRPr="00E97E4A">
        <w:rPr>
          <w:rFonts w:ascii="Tahoma" w:hAnsi="Tahoma" w:cs="Tahoma"/>
          <w:spacing w:val="-2"/>
          <w:sz w:val="22"/>
          <w:szCs w:val="18"/>
        </w:rPr>
        <w:t>ist ein anschaulicher Text, prall von Sinneseindrücken, von Menschen und von Beispielen;</w:t>
      </w:r>
    </w:p>
    <w:p w14:paraId="6A7B8F97" w14:textId="77777777" w:rsidR="00EC4EB9" w:rsidRPr="00E97E4A" w:rsidRDefault="00EC4EB9">
      <w:pPr>
        <w:numPr>
          <w:ilvl w:val="0"/>
          <w:numId w:val="28"/>
        </w:numPr>
        <w:tabs>
          <w:tab w:val="left" w:pos="-720"/>
        </w:tabs>
        <w:rPr>
          <w:rFonts w:ascii="Tahoma" w:hAnsi="Tahoma" w:cs="Tahoma"/>
          <w:spacing w:val="-2"/>
          <w:sz w:val="22"/>
          <w:szCs w:val="18"/>
        </w:rPr>
      </w:pPr>
      <w:r w:rsidRPr="00E97E4A">
        <w:rPr>
          <w:rFonts w:ascii="Tahoma" w:hAnsi="Tahoma" w:cs="Tahoma"/>
          <w:spacing w:val="-2"/>
          <w:sz w:val="22"/>
          <w:szCs w:val="18"/>
        </w:rPr>
        <w:t>beschreibt keinen Zustand, sondern einen Vorgang, nicht das Sein, sondern das Werden;</w:t>
      </w:r>
    </w:p>
    <w:p w14:paraId="21408DFE" w14:textId="77777777" w:rsidR="00EC4EB9" w:rsidRPr="00E97E4A" w:rsidRDefault="00EC4EB9">
      <w:pPr>
        <w:numPr>
          <w:ilvl w:val="0"/>
          <w:numId w:val="28"/>
        </w:numPr>
        <w:tabs>
          <w:tab w:val="left" w:pos="-720"/>
        </w:tabs>
        <w:rPr>
          <w:rFonts w:ascii="Tahoma" w:hAnsi="Tahoma" w:cs="Tahoma"/>
          <w:spacing w:val="-2"/>
          <w:sz w:val="22"/>
          <w:szCs w:val="18"/>
        </w:rPr>
      </w:pPr>
      <w:r w:rsidRPr="00E97E4A">
        <w:rPr>
          <w:rFonts w:ascii="Tahoma" w:hAnsi="Tahoma" w:cs="Tahoma"/>
          <w:spacing w:val="-2"/>
          <w:sz w:val="22"/>
          <w:szCs w:val="18"/>
        </w:rPr>
        <w:t>mündet im Idealfall in einer Aussage (ein Fazit, ein Aha-Erlebnis), die so eindeutig ist, dass sie sich in einem Satz erzählen lässt, und zugleich so faszinierend, dass es den Leser drängt, diesen Satz weiterzugeben.</w:t>
      </w:r>
    </w:p>
    <w:p w14:paraId="4493FF99" w14:textId="77777777" w:rsidR="00EC4EB9" w:rsidRPr="00E97E4A" w:rsidRDefault="00EC4EB9">
      <w:pPr>
        <w:tabs>
          <w:tab w:val="left" w:pos="-720"/>
        </w:tabs>
        <w:rPr>
          <w:rFonts w:ascii="Tahoma" w:hAnsi="Tahoma" w:cs="Tahoma"/>
          <w:spacing w:val="-2"/>
          <w:sz w:val="22"/>
          <w:szCs w:val="18"/>
        </w:rPr>
      </w:pPr>
    </w:p>
    <w:p w14:paraId="7CC15E81" w14:textId="77777777" w:rsidR="00EC4EB9" w:rsidRPr="00E97E4A" w:rsidRDefault="00EC4EB9">
      <w:pPr>
        <w:pStyle w:val="berschrift1"/>
        <w:rPr>
          <w:rFonts w:ascii="Tahoma" w:hAnsi="Tahoma" w:cs="Tahoma"/>
          <w:sz w:val="26"/>
          <w:szCs w:val="18"/>
        </w:rPr>
      </w:pPr>
      <w:r w:rsidRPr="00E97E4A">
        <w:rPr>
          <w:rFonts w:ascii="Tahoma" w:hAnsi="Tahoma" w:cs="Tahoma"/>
          <w:sz w:val="26"/>
          <w:szCs w:val="18"/>
        </w:rPr>
        <w:t>14. Alles Männer, oder was?</w:t>
      </w:r>
    </w:p>
    <w:p w14:paraId="21537779" w14:textId="77777777" w:rsidR="00EC4EB9" w:rsidRPr="00E97E4A" w:rsidRDefault="00EC4EB9">
      <w:pPr>
        <w:tabs>
          <w:tab w:val="left" w:pos="-720"/>
        </w:tabs>
        <w:rPr>
          <w:rFonts w:ascii="Tahoma" w:hAnsi="Tahoma" w:cs="Tahoma"/>
          <w:spacing w:val="-2"/>
          <w:sz w:val="22"/>
          <w:szCs w:val="18"/>
        </w:rPr>
      </w:pPr>
      <w:r w:rsidRPr="00E97E4A">
        <w:rPr>
          <w:rFonts w:ascii="Tahoma" w:hAnsi="Tahoma" w:cs="Tahoma"/>
          <w:spacing w:val="-2"/>
          <w:sz w:val="22"/>
          <w:szCs w:val="18"/>
        </w:rPr>
        <w:t>Sprache bildet unsere Wirklichkeit ab, beeinflusst und bestimmt sie. So spiegelt sich im Sprachgebrauch die gesellschaftliche Stellung von Frauen, aber auch von religiösen, nation</w:t>
      </w:r>
      <w:r w:rsidRPr="00E97E4A">
        <w:rPr>
          <w:rFonts w:ascii="Tahoma" w:hAnsi="Tahoma" w:cs="Tahoma"/>
          <w:spacing w:val="-2"/>
          <w:sz w:val="22"/>
          <w:szCs w:val="18"/>
        </w:rPr>
        <w:t>a</w:t>
      </w:r>
      <w:r w:rsidRPr="00E97E4A">
        <w:rPr>
          <w:rFonts w:ascii="Tahoma" w:hAnsi="Tahoma" w:cs="Tahoma"/>
          <w:spacing w:val="-2"/>
          <w:sz w:val="22"/>
          <w:szCs w:val="18"/>
        </w:rPr>
        <w:t>len, sozialen Minderheiten. Solidarität beginnt beim bewussten Sprachgebrauch. Die Anregu</w:t>
      </w:r>
      <w:r w:rsidRPr="00E97E4A">
        <w:rPr>
          <w:rFonts w:ascii="Tahoma" w:hAnsi="Tahoma" w:cs="Tahoma"/>
          <w:spacing w:val="-2"/>
          <w:sz w:val="22"/>
          <w:szCs w:val="18"/>
        </w:rPr>
        <w:t>n</w:t>
      </w:r>
      <w:r w:rsidRPr="00E97E4A">
        <w:rPr>
          <w:rFonts w:ascii="Tahoma" w:hAnsi="Tahoma" w:cs="Tahoma"/>
          <w:spacing w:val="-2"/>
          <w:sz w:val="22"/>
          <w:szCs w:val="18"/>
        </w:rPr>
        <w:t>gen, die folgen, sind also nicht nur für den sprachlichen Umgang mit Frauen, sondern auch mit AusländerInnen (oder Migrantinnen?), Homosexuellen, Behinderten, religiösen und kult</w:t>
      </w:r>
      <w:r w:rsidRPr="00E97E4A">
        <w:rPr>
          <w:rFonts w:ascii="Tahoma" w:hAnsi="Tahoma" w:cs="Tahoma"/>
          <w:spacing w:val="-2"/>
          <w:sz w:val="22"/>
          <w:szCs w:val="18"/>
        </w:rPr>
        <w:t>u</w:t>
      </w:r>
      <w:r w:rsidRPr="00E97E4A">
        <w:rPr>
          <w:rFonts w:ascii="Tahoma" w:hAnsi="Tahoma" w:cs="Tahoma"/>
          <w:spacing w:val="-2"/>
          <w:sz w:val="22"/>
          <w:szCs w:val="18"/>
        </w:rPr>
        <w:t>rellen Minderheiten usw. wichtig (s. auch oben: Das treffende Wort, zynische und kriegerische Sprache).</w:t>
      </w:r>
    </w:p>
    <w:p w14:paraId="1A1B1322" w14:textId="77777777" w:rsidR="00EC4EB9" w:rsidRPr="00E97E4A" w:rsidRDefault="00EC4EB9">
      <w:pPr>
        <w:tabs>
          <w:tab w:val="left" w:pos="-720"/>
        </w:tabs>
        <w:rPr>
          <w:rFonts w:ascii="Tahoma" w:hAnsi="Tahoma" w:cs="Tahoma"/>
          <w:spacing w:val="-2"/>
          <w:sz w:val="22"/>
          <w:szCs w:val="18"/>
        </w:rPr>
      </w:pPr>
      <w:r w:rsidRPr="00E97E4A">
        <w:rPr>
          <w:rFonts w:ascii="Tahoma" w:hAnsi="Tahoma" w:cs="Tahoma"/>
          <w:spacing w:val="-2"/>
          <w:sz w:val="22"/>
          <w:szCs w:val="18"/>
        </w:rPr>
        <w:t>Beispiel: eine Sprache, die Frauen nicht gerecht wird, ist eine Sprache,</w:t>
      </w:r>
    </w:p>
    <w:p w14:paraId="1BB9BF58" w14:textId="77777777" w:rsidR="00EC4EB9" w:rsidRPr="00E97E4A" w:rsidRDefault="00EC4EB9">
      <w:pPr>
        <w:numPr>
          <w:ilvl w:val="0"/>
          <w:numId w:val="30"/>
        </w:numPr>
        <w:tabs>
          <w:tab w:val="left" w:pos="-720"/>
        </w:tabs>
        <w:rPr>
          <w:rFonts w:ascii="Tahoma" w:hAnsi="Tahoma" w:cs="Tahoma"/>
          <w:spacing w:val="-2"/>
          <w:sz w:val="22"/>
          <w:szCs w:val="18"/>
        </w:rPr>
      </w:pPr>
      <w:r w:rsidRPr="00E97E4A">
        <w:rPr>
          <w:rFonts w:ascii="Tahoma" w:hAnsi="Tahoma" w:cs="Tahoma"/>
          <w:spacing w:val="-2"/>
          <w:sz w:val="22"/>
          <w:szCs w:val="18"/>
        </w:rPr>
        <w:t>die Frauen nicht nennt und nur "mitmeint",</w:t>
      </w:r>
    </w:p>
    <w:p w14:paraId="3FEE4B17" w14:textId="77777777" w:rsidR="00EC4EB9" w:rsidRPr="00E97E4A" w:rsidRDefault="00EC4EB9">
      <w:pPr>
        <w:numPr>
          <w:ilvl w:val="0"/>
          <w:numId w:val="30"/>
        </w:numPr>
        <w:tabs>
          <w:tab w:val="left" w:pos="-720"/>
        </w:tabs>
        <w:rPr>
          <w:rFonts w:ascii="Tahoma" w:hAnsi="Tahoma" w:cs="Tahoma"/>
          <w:spacing w:val="-2"/>
          <w:sz w:val="22"/>
          <w:szCs w:val="18"/>
        </w:rPr>
      </w:pPr>
      <w:r w:rsidRPr="00E97E4A">
        <w:rPr>
          <w:rFonts w:ascii="Tahoma" w:hAnsi="Tahoma" w:cs="Tahoma"/>
          <w:spacing w:val="-2"/>
          <w:sz w:val="22"/>
          <w:szCs w:val="18"/>
        </w:rPr>
        <w:t>die automatisch den Mann an erste Stelle setzt (Eva und Adam, Schwestern und Brüder),</w:t>
      </w:r>
    </w:p>
    <w:p w14:paraId="33C38D12" w14:textId="77777777" w:rsidR="00EC4EB9" w:rsidRPr="00E97E4A" w:rsidRDefault="00EC4EB9">
      <w:pPr>
        <w:numPr>
          <w:ilvl w:val="0"/>
          <w:numId w:val="30"/>
        </w:numPr>
        <w:tabs>
          <w:tab w:val="left" w:pos="-720"/>
        </w:tabs>
        <w:rPr>
          <w:rFonts w:ascii="Tahoma" w:hAnsi="Tahoma" w:cs="Tahoma"/>
          <w:spacing w:val="-2"/>
          <w:sz w:val="22"/>
          <w:szCs w:val="18"/>
        </w:rPr>
      </w:pPr>
      <w:r w:rsidRPr="00E97E4A">
        <w:rPr>
          <w:rFonts w:ascii="Tahoma" w:hAnsi="Tahoma" w:cs="Tahoma"/>
          <w:spacing w:val="-2"/>
          <w:sz w:val="22"/>
          <w:szCs w:val="18"/>
        </w:rPr>
        <w:t>die Frauen nur in Abhängigkeit vom Mann beschreibt (Pfarrfrauen, die Frau von xy),</w:t>
      </w:r>
    </w:p>
    <w:p w14:paraId="7007AB9A" w14:textId="77777777" w:rsidR="00EC4EB9" w:rsidRPr="00E97E4A" w:rsidRDefault="00EC4EB9">
      <w:pPr>
        <w:numPr>
          <w:ilvl w:val="0"/>
          <w:numId w:val="30"/>
        </w:numPr>
        <w:tabs>
          <w:tab w:val="left" w:pos="-720"/>
        </w:tabs>
        <w:rPr>
          <w:rFonts w:ascii="Tahoma" w:hAnsi="Tahoma" w:cs="Tahoma"/>
          <w:spacing w:val="-2"/>
          <w:sz w:val="22"/>
          <w:szCs w:val="18"/>
        </w:rPr>
      </w:pPr>
      <w:r w:rsidRPr="00E97E4A">
        <w:rPr>
          <w:rFonts w:ascii="Tahoma" w:hAnsi="Tahoma" w:cs="Tahoma"/>
          <w:spacing w:val="-2"/>
          <w:sz w:val="22"/>
          <w:szCs w:val="18"/>
        </w:rPr>
        <w:t>die Frauen in den traditionellen Rollen mit den sogenannten weiblichen Eige</w:t>
      </w:r>
      <w:r w:rsidRPr="00E97E4A">
        <w:rPr>
          <w:rFonts w:ascii="Tahoma" w:hAnsi="Tahoma" w:cs="Tahoma"/>
          <w:spacing w:val="-2"/>
          <w:sz w:val="22"/>
          <w:szCs w:val="18"/>
        </w:rPr>
        <w:t>n</w:t>
      </w:r>
      <w:r w:rsidRPr="00E97E4A">
        <w:rPr>
          <w:rFonts w:ascii="Tahoma" w:hAnsi="Tahoma" w:cs="Tahoma"/>
          <w:spacing w:val="-2"/>
          <w:sz w:val="22"/>
          <w:szCs w:val="18"/>
        </w:rPr>
        <w:t>schaften und Verhaltensweisen darstellt (z.B.: Hausfrauenpficht statt Hausarbeit; oder, aus einem G</w:t>
      </w:r>
      <w:r w:rsidRPr="00E97E4A">
        <w:rPr>
          <w:rFonts w:ascii="Tahoma" w:hAnsi="Tahoma" w:cs="Tahoma"/>
          <w:spacing w:val="-2"/>
          <w:sz w:val="22"/>
          <w:szCs w:val="18"/>
        </w:rPr>
        <w:t>e</w:t>
      </w:r>
      <w:r w:rsidRPr="00E97E4A">
        <w:rPr>
          <w:rFonts w:ascii="Tahoma" w:hAnsi="Tahoma" w:cs="Tahoma"/>
          <w:spacing w:val="-2"/>
          <w:sz w:val="22"/>
          <w:szCs w:val="18"/>
        </w:rPr>
        <w:t>meindebrief über den Arbeitsbeginn einer Gemeindeschwe</w:t>
      </w:r>
      <w:r w:rsidRPr="00E97E4A">
        <w:rPr>
          <w:rFonts w:ascii="Tahoma" w:hAnsi="Tahoma" w:cs="Tahoma"/>
          <w:spacing w:val="-2"/>
          <w:sz w:val="22"/>
          <w:szCs w:val="18"/>
        </w:rPr>
        <w:t>s</w:t>
      </w:r>
      <w:r w:rsidRPr="00E97E4A">
        <w:rPr>
          <w:rFonts w:ascii="Tahoma" w:hAnsi="Tahoma" w:cs="Tahoma"/>
          <w:spacing w:val="-2"/>
          <w:sz w:val="22"/>
          <w:szCs w:val="18"/>
        </w:rPr>
        <w:t>ter: "Wir wünschen ihr bei ihrer Arbeit eine geschickte Hand und ein fröhliches Herz." Wü</w:t>
      </w:r>
      <w:r w:rsidRPr="00E97E4A">
        <w:rPr>
          <w:rFonts w:ascii="Tahoma" w:hAnsi="Tahoma" w:cs="Tahoma"/>
          <w:spacing w:val="-2"/>
          <w:sz w:val="22"/>
          <w:szCs w:val="18"/>
        </w:rPr>
        <w:t>r</w:t>
      </w:r>
      <w:r w:rsidRPr="00E97E4A">
        <w:rPr>
          <w:rFonts w:ascii="Tahoma" w:hAnsi="Tahoma" w:cs="Tahoma"/>
          <w:spacing w:val="-2"/>
          <w:sz w:val="22"/>
          <w:szCs w:val="18"/>
        </w:rPr>
        <w:t>de der Schreiber das auch dem neuen Diakon wünschen?)</w:t>
      </w:r>
    </w:p>
    <w:p w14:paraId="714F1865" w14:textId="77777777" w:rsidR="00EC4EB9" w:rsidRPr="00E97E4A" w:rsidRDefault="00EC4EB9">
      <w:pPr>
        <w:numPr>
          <w:ilvl w:val="0"/>
          <w:numId w:val="30"/>
        </w:numPr>
        <w:tabs>
          <w:tab w:val="left" w:pos="-720"/>
        </w:tabs>
        <w:rPr>
          <w:rFonts w:ascii="Tahoma" w:hAnsi="Tahoma" w:cs="Tahoma"/>
          <w:spacing w:val="-2"/>
          <w:sz w:val="22"/>
          <w:szCs w:val="18"/>
        </w:rPr>
      </w:pPr>
      <w:r w:rsidRPr="00E97E4A">
        <w:rPr>
          <w:rFonts w:ascii="Tahoma" w:hAnsi="Tahoma" w:cs="Tahoma"/>
          <w:spacing w:val="-2"/>
          <w:sz w:val="22"/>
          <w:szCs w:val="18"/>
        </w:rPr>
        <w:t>die Frauen abwertet, degradiert und herablassend beschreibt (Karrierefrau statt erfolgre</w:t>
      </w:r>
      <w:r w:rsidRPr="00E97E4A">
        <w:rPr>
          <w:rFonts w:ascii="Tahoma" w:hAnsi="Tahoma" w:cs="Tahoma"/>
          <w:spacing w:val="-2"/>
          <w:sz w:val="22"/>
          <w:szCs w:val="18"/>
        </w:rPr>
        <w:t>i</w:t>
      </w:r>
      <w:r w:rsidRPr="00E97E4A">
        <w:rPr>
          <w:rFonts w:ascii="Tahoma" w:hAnsi="Tahoma" w:cs="Tahoma"/>
          <w:spacing w:val="-2"/>
          <w:sz w:val="22"/>
          <w:szCs w:val="18"/>
        </w:rPr>
        <w:t>che Frau, Skimädchen statt Skifahrerinnen)</w:t>
      </w:r>
    </w:p>
    <w:p w14:paraId="0267D8CD" w14:textId="77777777" w:rsidR="00EC4EB9" w:rsidRPr="00E97E4A" w:rsidRDefault="00EC4EB9">
      <w:pPr>
        <w:tabs>
          <w:tab w:val="left" w:pos="-720"/>
        </w:tabs>
        <w:rPr>
          <w:rFonts w:ascii="Tahoma" w:hAnsi="Tahoma" w:cs="Tahoma"/>
          <w:spacing w:val="-2"/>
          <w:sz w:val="22"/>
          <w:szCs w:val="18"/>
        </w:rPr>
      </w:pPr>
    </w:p>
    <w:p w14:paraId="64F4D88F" w14:textId="77777777" w:rsidR="00EC4EB9" w:rsidRPr="00E97E4A" w:rsidRDefault="00EC4EB9">
      <w:pPr>
        <w:tabs>
          <w:tab w:val="left" w:pos="-720"/>
        </w:tabs>
        <w:rPr>
          <w:rFonts w:ascii="Tahoma" w:hAnsi="Tahoma" w:cs="Tahoma"/>
          <w:spacing w:val="-2"/>
          <w:sz w:val="22"/>
          <w:szCs w:val="18"/>
        </w:rPr>
      </w:pPr>
      <w:r w:rsidRPr="00E97E4A">
        <w:rPr>
          <w:rFonts w:ascii="Tahoma" w:hAnsi="Tahoma" w:cs="Tahoma"/>
          <w:spacing w:val="-2"/>
          <w:sz w:val="22"/>
          <w:szCs w:val="18"/>
        </w:rPr>
        <w:t>Es gibt in der Diskussion um inklusiven Sprachgebrauch eine politische und ein sprachästhet</w:t>
      </w:r>
      <w:r w:rsidRPr="00E97E4A">
        <w:rPr>
          <w:rFonts w:ascii="Tahoma" w:hAnsi="Tahoma" w:cs="Tahoma"/>
          <w:spacing w:val="-2"/>
          <w:sz w:val="22"/>
          <w:szCs w:val="18"/>
        </w:rPr>
        <w:t>i</w:t>
      </w:r>
      <w:r w:rsidRPr="00E97E4A">
        <w:rPr>
          <w:rFonts w:ascii="Tahoma" w:hAnsi="Tahoma" w:cs="Tahoma"/>
          <w:spacing w:val="-2"/>
          <w:sz w:val="22"/>
          <w:szCs w:val="18"/>
        </w:rPr>
        <w:t xml:space="preserve">sche Seite. </w:t>
      </w:r>
    </w:p>
    <w:p w14:paraId="2024C69C" w14:textId="77777777" w:rsidR="00EC4EB9" w:rsidRPr="00E97E4A" w:rsidRDefault="00EC4EB9">
      <w:pPr>
        <w:tabs>
          <w:tab w:val="left" w:pos="-720"/>
        </w:tabs>
        <w:rPr>
          <w:rFonts w:ascii="Tahoma" w:hAnsi="Tahoma" w:cs="Tahoma"/>
          <w:spacing w:val="-2"/>
          <w:sz w:val="22"/>
          <w:szCs w:val="18"/>
        </w:rPr>
      </w:pPr>
      <w:r w:rsidRPr="00E97E4A">
        <w:rPr>
          <w:rFonts w:ascii="Tahoma" w:hAnsi="Tahoma" w:cs="Tahoma"/>
          <w:spacing w:val="-2"/>
          <w:sz w:val="22"/>
          <w:szCs w:val="18"/>
        </w:rPr>
        <w:t>Zur Letzteren: wenn ich Frauen nicht nur mitmeinen will, kann ich</w:t>
      </w:r>
    </w:p>
    <w:p w14:paraId="3DE4254A" w14:textId="77777777" w:rsidR="00EC4EB9" w:rsidRPr="00E97E4A" w:rsidRDefault="00EC4EB9">
      <w:pPr>
        <w:numPr>
          <w:ilvl w:val="0"/>
          <w:numId w:val="32"/>
        </w:numPr>
        <w:tabs>
          <w:tab w:val="left" w:pos="-720"/>
        </w:tabs>
        <w:rPr>
          <w:rFonts w:ascii="Tahoma" w:hAnsi="Tahoma" w:cs="Tahoma"/>
          <w:spacing w:val="-2"/>
          <w:sz w:val="22"/>
          <w:szCs w:val="18"/>
        </w:rPr>
      </w:pPr>
      <w:r w:rsidRPr="00E97E4A">
        <w:rPr>
          <w:rFonts w:ascii="Tahoma" w:hAnsi="Tahoma" w:cs="Tahoma"/>
          <w:spacing w:val="-2"/>
          <w:sz w:val="22"/>
          <w:szCs w:val="18"/>
        </w:rPr>
        <w:t>sie neutralisieren; bei geschwisterlich statt brüderlich geht das gut, Studierende, Lehrende usw. sind schon weniger schön; meist geht es gar nicht: Kirchgehende, zu Beschulende? Bleibt nur das</w:t>
      </w:r>
    </w:p>
    <w:p w14:paraId="747760D2" w14:textId="77777777" w:rsidR="00EC4EB9" w:rsidRPr="00E97E4A" w:rsidRDefault="00EC4EB9">
      <w:pPr>
        <w:numPr>
          <w:ilvl w:val="0"/>
          <w:numId w:val="32"/>
        </w:numPr>
        <w:tabs>
          <w:tab w:val="left" w:pos="-720"/>
        </w:tabs>
        <w:rPr>
          <w:rFonts w:ascii="Tahoma" w:hAnsi="Tahoma" w:cs="Tahoma"/>
          <w:spacing w:val="-2"/>
          <w:sz w:val="22"/>
          <w:szCs w:val="18"/>
        </w:rPr>
      </w:pPr>
      <w:r w:rsidRPr="00E97E4A">
        <w:rPr>
          <w:rFonts w:ascii="Tahoma" w:hAnsi="Tahoma" w:cs="Tahoma"/>
          <w:spacing w:val="-2"/>
          <w:sz w:val="22"/>
          <w:szCs w:val="18"/>
        </w:rPr>
        <w:t>Splitting: Der Verein der Vikarinnen und Vikare, Pfarrerinnen und Pfarrer z.A., Pfa</w:t>
      </w:r>
      <w:r w:rsidRPr="00E97E4A">
        <w:rPr>
          <w:rFonts w:ascii="Tahoma" w:hAnsi="Tahoma" w:cs="Tahoma"/>
          <w:spacing w:val="-2"/>
          <w:sz w:val="22"/>
          <w:szCs w:val="18"/>
        </w:rPr>
        <w:t>r</w:t>
      </w:r>
      <w:r w:rsidRPr="00E97E4A">
        <w:rPr>
          <w:rFonts w:ascii="Tahoma" w:hAnsi="Tahoma" w:cs="Tahoma"/>
          <w:spacing w:val="-2"/>
          <w:sz w:val="22"/>
          <w:szCs w:val="18"/>
        </w:rPr>
        <w:t>rerinnen und Pfarrer. Das ist zwar politisch korrekt, aber sprachlich eine Zumutung, vor allem in längeren Texten mit Splittings in fast jedem Satz. Das große I ist, wenn übe</w:t>
      </w:r>
      <w:r w:rsidRPr="00E97E4A">
        <w:rPr>
          <w:rFonts w:ascii="Tahoma" w:hAnsi="Tahoma" w:cs="Tahoma"/>
          <w:spacing w:val="-2"/>
          <w:sz w:val="22"/>
          <w:szCs w:val="18"/>
        </w:rPr>
        <w:t>r</w:t>
      </w:r>
      <w:r w:rsidRPr="00E97E4A">
        <w:rPr>
          <w:rFonts w:ascii="Tahoma" w:hAnsi="Tahoma" w:cs="Tahoma"/>
          <w:spacing w:val="-2"/>
          <w:sz w:val="22"/>
          <w:szCs w:val="18"/>
        </w:rPr>
        <w:t xml:space="preserve">haupt, nur in schriftlichen Texten eine Möglichkeit. </w:t>
      </w:r>
    </w:p>
    <w:p w14:paraId="22CA496F" w14:textId="77777777" w:rsidR="00EC4EB9" w:rsidRPr="00E97E4A" w:rsidRDefault="00EC4EB9">
      <w:pPr>
        <w:tabs>
          <w:tab w:val="left" w:pos="-720"/>
        </w:tabs>
        <w:rPr>
          <w:rFonts w:ascii="Tahoma" w:hAnsi="Tahoma" w:cs="Tahoma"/>
          <w:spacing w:val="-2"/>
          <w:sz w:val="22"/>
          <w:szCs w:val="18"/>
        </w:rPr>
      </w:pPr>
    </w:p>
    <w:p w14:paraId="456FE597" w14:textId="77777777" w:rsidR="00EC4EB9" w:rsidRPr="00E97E4A" w:rsidRDefault="00EC4EB9">
      <w:pPr>
        <w:tabs>
          <w:tab w:val="left" w:pos="-720"/>
        </w:tabs>
        <w:rPr>
          <w:rFonts w:ascii="Tahoma" w:hAnsi="Tahoma" w:cs="Tahoma"/>
          <w:spacing w:val="-2"/>
          <w:sz w:val="22"/>
          <w:szCs w:val="18"/>
        </w:rPr>
        <w:sectPr w:rsidR="00EC4EB9" w:rsidRPr="00E97E4A">
          <w:headerReference w:type="even" r:id="rId9"/>
          <w:headerReference w:type="default" r:id="rId10"/>
          <w:pgSz w:w="11905" w:h="16837" w:code="9"/>
          <w:pgMar w:top="1418" w:right="1440" w:bottom="992" w:left="1440" w:header="0" w:footer="0" w:gutter="0"/>
          <w:pgNumType w:start="1"/>
          <w:cols w:space="720"/>
          <w:noEndnote/>
        </w:sectPr>
      </w:pPr>
    </w:p>
    <w:p w14:paraId="70C7A985" w14:textId="77777777" w:rsidR="00EC4EB9" w:rsidRPr="00E97E4A" w:rsidRDefault="00EC4EB9">
      <w:pPr>
        <w:tabs>
          <w:tab w:val="left" w:pos="-720"/>
        </w:tabs>
        <w:rPr>
          <w:rFonts w:ascii="Tahoma" w:hAnsi="Tahoma" w:cs="Tahoma"/>
          <w:spacing w:val="-2"/>
          <w:sz w:val="22"/>
          <w:szCs w:val="18"/>
        </w:rPr>
      </w:pPr>
      <w:r w:rsidRPr="00E97E4A">
        <w:rPr>
          <w:rFonts w:ascii="Tahoma" w:hAnsi="Tahoma" w:cs="Tahoma"/>
          <w:spacing w:val="-2"/>
          <w:sz w:val="22"/>
          <w:szCs w:val="18"/>
        </w:rPr>
        <w:t>Was tun?</w:t>
      </w:r>
    </w:p>
    <w:p w14:paraId="36BF4116" w14:textId="77777777" w:rsidR="00EC4EB9" w:rsidRPr="00E97E4A" w:rsidRDefault="00EC4EB9">
      <w:pPr>
        <w:tabs>
          <w:tab w:val="left" w:pos="-720"/>
        </w:tabs>
        <w:rPr>
          <w:rFonts w:ascii="Tahoma" w:hAnsi="Tahoma" w:cs="Tahoma"/>
          <w:spacing w:val="-2"/>
          <w:sz w:val="22"/>
          <w:szCs w:val="18"/>
        </w:rPr>
      </w:pPr>
      <w:r w:rsidRPr="00E97E4A">
        <w:rPr>
          <w:rFonts w:ascii="Tahoma" w:hAnsi="Tahoma" w:cs="Tahoma"/>
          <w:spacing w:val="-2"/>
          <w:sz w:val="22"/>
          <w:szCs w:val="18"/>
        </w:rPr>
        <w:t>Frauenpolitische Anliegen kollidieren mit der Sprachästhetik. Deshalb: nach Kompromissen s</w:t>
      </w:r>
      <w:r w:rsidRPr="00E97E4A">
        <w:rPr>
          <w:rFonts w:ascii="Tahoma" w:hAnsi="Tahoma" w:cs="Tahoma"/>
          <w:spacing w:val="-2"/>
          <w:sz w:val="22"/>
          <w:szCs w:val="18"/>
        </w:rPr>
        <w:t>u</w:t>
      </w:r>
      <w:r w:rsidRPr="00E97E4A">
        <w:rPr>
          <w:rFonts w:ascii="Tahoma" w:hAnsi="Tahoma" w:cs="Tahoma"/>
          <w:spacing w:val="-2"/>
          <w:sz w:val="22"/>
          <w:szCs w:val="18"/>
        </w:rPr>
        <w:t>chen, z.B. am Anfang eines Textes splitten, im Folgenden die Geschlechter abwechselnd e</w:t>
      </w:r>
      <w:r w:rsidRPr="00E97E4A">
        <w:rPr>
          <w:rFonts w:ascii="Tahoma" w:hAnsi="Tahoma" w:cs="Tahoma"/>
          <w:spacing w:val="-2"/>
          <w:sz w:val="22"/>
          <w:szCs w:val="18"/>
        </w:rPr>
        <w:t>r</w:t>
      </w:r>
      <w:r w:rsidRPr="00E97E4A">
        <w:rPr>
          <w:rFonts w:ascii="Tahoma" w:hAnsi="Tahoma" w:cs="Tahoma"/>
          <w:spacing w:val="-2"/>
          <w:sz w:val="22"/>
          <w:szCs w:val="18"/>
        </w:rPr>
        <w:t>wähnen, Frauen wie Männer als Protagonistinnen von Beispielgeschichten einsetzen, auf ko</w:t>
      </w:r>
      <w:r w:rsidRPr="00E97E4A">
        <w:rPr>
          <w:rFonts w:ascii="Tahoma" w:hAnsi="Tahoma" w:cs="Tahoma"/>
          <w:spacing w:val="-2"/>
          <w:sz w:val="22"/>
          <w:szCs w:val="18"/>
        </w:rPr>
        <w:t>r</w:t>
      </w:r>
      <w:r w:rsidRPr="00E97E4A">
        <w:rPr>
          <w:rFonts w:ascii="Tahoma" w:hAnsi="Tahoma" w:cs="Tahoma"/>
          <w:spacing w:val="-2"/>
          <w:sz w:val="22"/>
          <w:szCs w:val="18"/>
        </w:rPr>
        <w:t>rekte Berufs-/ Funktionsbezeichnungen achten, Sprach- und Rollenklischees weiträumig u</w:t>
      </w:r>
      <w:r w:rsidRPr="00E97E4A">
        <w:rPr>
          <w:rFonts w:ascii="Tahoma" w:hAnsi="Tahoma" w:cs="Tahoma"/>
          <w:spacing w:val="-2"/>
          <w:sz w:val="22"/>
          <w:szCs w:val="18"/>
        </w:rPr>
        <w:t>m</w:t>
      </w:r>
      <w:r w:rsidRPr="00E97E4A">
        <w:rPr>
          <w:rFonts w:ascii="Tahoma" w:hAnsi="Tahoma" w:cs="Tahoma"/>
          <w:spacing w:val="-2"/>
          <w:sz w:val="22"/>
          <w:szCs w:val="18"/>
        </w:rPr>
        <w:t>gehen und... (Platz für eigene Ideen)</w:t>
      </w:r>
    </w:p>
    <w:p w14:paraId="6230C6E0" w14:textId="77777777" w:rsidR="00EC4EB9" w:rsidRPr="00E97E4A" w:rsidRDefault="00EC4EB9">
      <w:pPr>
        <w:tabs>
          <w:tab w:val="left" w:pos="-720"/>
        </w:tabs>
        <w:rPr>
          <w:rFonts w:ascii="Tahoma" w:hAnsi="Tahoma" w:cs="Tahoma"/>
          <w:spacing w:val="-2"/>
          <w:sz w:val="22"/>
          <w:szCs w:val="18"/>
        </w:rPr>
      </w:pPr>
      <w:r w:rsidRPr="00E97E4A">
        <w:rPr>
          <w:rFonts w:ascii="Tahoma" w:hAnsi="Tahoma" w:cs="Tahoma"/>
          <w:spacing w:val="-2"/>
          <w:sz w:val="22"/>
          <w:szCs w:val="18"/>
        </w:rPr>
        <w:t>Vor allem: sich darüber bewusst sein, dass Sprache Bewusstsein prägt.</w:t>
      </w:r>
    </w:p>
    <w:p w14:paraId="044A7012" w14:textId="77777777" w:rsidR="00EC4EB9" w:rsidRPr="00E97E4A" w:rsidRDefault="00EC4EB9">
      <w:pPr>
        <w:pStyle w:val="berschrift1"/>
        <w:rPr>
          <w:rFonts w:ascii="Tahoma" w:hAnsi="Tahoma" w:cs="Tahoma"/>
          <w:sz w:val="26"/>
          <w:szCs w:val="18"/>
        </w:rPr>
      </w:pPr>
      <w:r w:rsidRPr="00E97E4A">
        <w:rPr>
          <w:rFonts w:ascii="Tahoma" w:hAnsi="Tahoma" w:cs="Tahoma"/>
          <w:sz w:val="26"/>
          <w:szCs w:val="18"/>
        </w:rPr>
        <w:t>15. Vertrauen ist gut</w:t>
      </w:r>
    </w:p>
    <w:p w14:paraId="36BA1D35" w14:textId="77777777" w:rsidR="00EC4EB9" w:rsidRPr="00E97E4A" w:rsidRDefault="00EC4EB9">
      <w:pPr>
        <w:tabs>
          <w:tab w:val="left" w:pos="-720"/>
        </w:tabs>
        <w:rPr>
          <w:rFonts w:ascii="Tahoma" w:hAnsi="Tahoma" w:cs="Tahoma"/>
          <w:spacing w:val="-2"/>
          <w:sz w:val="22"/>
          <w:szCs w:val="18"/>
        </w:rPr>
      </w:pPr>
      <w:r w:rsidRPr="00E97E4A">
        <w:rPr>
          <w:rFonts w:ascii="Tahoma" w:hAnsi="Tahoma" w:cs="Tahoma"/>
          <w:spacing w:val="-2"/>
          <w:sz w:val="22"/>
          <w:szCs w:val="18"/>
        </w:rPr>
        <w:t>Die beste Methode, um zu überprüfen, ob ein Text gut zu lesen ist, ist das Hören. Schneider schlägt zur Arbeit am Text vor:</w:t>
      </w:r>
    </w:p>
    <w:p w14:paraId="1CFF5CB6" w14:textId="77777777" w:rsidR="00EC4EB9" w:rsidRPr="00E97E4A" w:rsidRDefault="00EC4EB9">
      <w:pPr>
        <w:numPr>
          <w:ilvl w:val="0"/>
          <w:numId w:val="34"/>
        </w:numPr>
        <w:tabs>
          <w:tab w:val="left" w:pos="-720"/>
        </w:tabs>
        <w:rPr>
          <w:rFonts w:ascii="Tahoma" w:hAnsi="Tahoma" w:cs="Tahoma"/>
          <w:spacing w:val="-2"/>
          <w:sz w:val="22"/>
          <w:szCs w:val="18"/>
        </w:rPr>
      </w:pPr>
      <w:r w:rsidRPr="00E97E4A">
        <w:rPr>
          <w:rFonts w:ascii="Tahoma" w:hAnsi="Tahoma" w:cs="Tahoma"/>
          <w:spacing w:val="-2"/>
          <w:sz w:val="22"/>
          <w:szCs w:val="18"/>
        </w:rPr>
        <w:t>laut lesen;</w:t>
      </w:r>
    </w:p>
    <w:p w14:paraId="0B947F86" w14:textId="77777777" w:rsidR="00EC4EB9" w:rsidRPr="00E97E4A" w:rsidRDefault="00EC4EB9">
      <w:pPr>
        <w:numPr>
          <w:ilvl w:val="0"/>
          <w:numId w:val="34"/>
        </w:numPr>
        <w:tabs>
          <w:tab w:val="left" w:pos="-720"/>
        </w:tabs>
        <w:rPr>
          <w:rFonts w:ascii="Tahoma" w:hAnsi="Tahoma" w:cs="Tahoma"/>
          <w:spacing w:val="-2"/>
          <w:sz w:val="22"/>
          <w:szCs w:val="18"/>
        </w:rPr>
      </w:pPr>
      <w:r w:rsidRPr="00E97E4A">
        <w:rPr>
          <w:rFonts w:ascii="Tahoma" w:hAnsi="Tahoma" w:cs="Tahoma"/>
          <w:spacing w:val="-2"/>
          <w:sz w:val="22"/>
          <w:szCs w:val="18"/>
        </w:rPr>
        <w:t>dabei und danach: die meisten Füllwörter und möglichst viele Adjektive streichen; bei fah</w:t>
      </w:r>
      <w:r w:rsidRPr="00E97E4A">
        <w:rPr>
          <w:rFonts w:ascii="Tahoma" w:hAnsi="Tahoma" w:cs="Tahoma"/>
          <w:spacing w:val="-2"/>
          <w:sz w:val="22"/>
          <w:szCs w:val="18"/>
        </w:rPr>
        <w:t>r</w:t>
      </w:r>
      <w:r w:rsidRPr="00E97E4A">
        <w:rPr>
          <w:rFonts w:ascii="Tahoma" w:hAnsi="Tahoma" w:cs="Tahoma"/>
          <w:spacing w:val="-2"/>
          <w:sz w:val="22"/>
          <w:szCs w:val="18"/>
        </w:rPr>
        <w:t>lässigen Wiederholungen andere Wörter einsetzen; rote Schlangenlinien an Stellen des Missvergnügens machen;</w:t>
      </w:r>
    </w:p>
    <w:p w14:paraId="5AECDD24" w14:textId="77777777" w:rsidR="00EC4EB9" w:rsidRPr="00E97E4A" w:rsidRDefault="00EC4EB9">
      <w:pPr>
        <w:numPr>
          <w:ilvl w:val="0"/>
          <w:numId w:val="34"/>
        </w:numPr>
        <w:tabs>
          <w:tab w:val="left" w:pos="-720"/>
        </w:tabs>
        <w:rPr>
          <w:rFonts w:ascii="Tahoma" w:hAnsi="Tahoma" w:cs="Tahoma"/>
          <w:spacing w:val="-2"/>
          <w:sz w:val="22"/>
          <w:szCs w:val="18"/>
        </w:rPr>
      </w:pPr>
      <w:r w:rsidRPr="00E97E4A">
        <w:rPr>
          <w:rFonts w:ascii="Tahoma" w:hAnsi="Tahoma" w:cs="Tahoma"/>
          <w:spacing w:val="-2"/>
          <w:sz w:val="22"/>
          <w:szCs w:val="18"/>
        </w:rPr>
        <w:t>den logischen Aufbau prüfen;</w:t>
      </w:r>
    </w:p>
    <w:p w14:paraId="4BECA763" w14:textId="77777777" w:rsidR="00EC4EB9" w:rsidRPr="00E97E4A" w:rsidRDefault="00EC4EB9">
      <w:pPr>
        <w:numPr>
          <w:ilvl w:val="0"/>
          <w:numId w:val="34"/>
        </w:numPr>
        <w:tabs>
          <w:tab w:val="left" w:pos="-720"/>
        </w:tabs>
        <w:rPr>
          <w:rFonts w:ascii="Tahoma" w:hAnsi="Tahoma" w:cs="Tahoma"/>
          <w:spacing w:val="-2"/>
          <w:sz w:val="22"/>
          <w:szCs w:val="18"/>
        </w:rPr>
      </w:pPr>
      <w:r w:rsidRPr="00E97E4A">
        <w:rPr>
          <w:rFonts w:ascii="Tahoma" w:hAnsi="Tahoma" w:cs="Tahoma"/>
          <w:spacing w:val="-2"/>
          <w:sz w:val="22"/>
          <w:szCs w:val="18"/>
        </w:rPr>
        <w:t>den dramaturgischen Aufbau prüfen;</w:t>
      </w:r>
    </w:p>
    <w:p w14:paraId="50DE5DBA" w14:textId="77777777" w:rsidR="00EC4EB9" w:rsidRPr="00E97E4A" w:rsidRDefault="00EC4EB9">
      <w:pPr>
        <w:numPr>
          <w:ilvl w:val="0"/>
          <w:numId w:val="34"/>
        </w:numPr>
        <w:tabs>
          <w:tab w:val="left" w:pos="-720"/>
        </w:tabs>
        <w:rPr>
          <w:rFonts w:ascii="Tahoma" w:hAnsi="Tahoma" w:cs="Tahoma"/>
          <w:spacing w:val="-2"/>
          <w:sz w:val="22"/>
          <w:szCs w:val="18"/>
        </w:rPr>
      </w:pPr>
      <w:r w:rsidRPr="00E97E4A">
        <w:rPr>
          <w:rFonts w:ascii="Tahoma" w:hAnsi="Tahoma" w:cs="Tahoma"/>
          <w:spacing w:val="-2"/>
          <w:sz w:val="22"/>
          <w:szCs w:val="18"/>
        </w:rPr>
        <w:t>alle Stellen überarbeiten, die eine Schlangenlinie bekommen haben;</w:t>
      </w:r>
    </w:p>
    <w:p w14:paraId="7DBE7D76" w14:textId="77777777" w:rsidR="00EC4EB9" w:rsidRPr="00E97E4A" w:rsidRDefault="00EC4EB9">
      <w:pPr>
        <w:numPr>
          <w:ilvl w:val="0"/>
          <w:numId w:val="34"/>
        </w:numPr>
        <w:tabs>
          <w:tab w:val="left" w:pos="-720"/>
        </w:tabs>
        <w:rPr>
          <w:rFonts w:ascii="Tahoma" w:hAnsi="Tahoma" w:cs="Tahoma"/>
          <w:spacing w:val="-2"/>
          <w:sz w:val="22"/>
          <w:szCs w:val="18"/>
        </w:rPr>
      </w:pPr>
      <w:r w:rsidRPr="00E97E4A">
        <w:rPr>
          <w:rFonts w:ascii="Tahoma" w:hAnsi="Tahoma" w:cs="Tahoma"/>
          <w:spacing w:val="-2"/>
          <w:sz w:val="22"/>
          <w:szCs w:val="18"/>
        </w:rPr>
        <w:t>die Passagen überarbeiten, die den Gegenlesern missfallen haben;</w:t>
      </w:r>
    </w:p>
    <w:p w14:paraId="0FE0105B" w14:textId="77777777" w:rsidR="00EC4EB9" w:rsidRPr="00E97E4A" w:rsidRDefault="00EC4EB9">
      <w:pPr>
        <w:numPr>
          <w:ilvl w:val="0"/>
          <w:numId w:val="34"/>
        </w:numPr>
        <w:tabs>
          <w:tab w:val="left" w:pos="-720"/>
        </w:tabs>
        <w:rPr>
          <w:rFonts w:ascii="Tahoma" w:hAnsi="Tahoma" w:cs="Tahoma"/>
          <w:spacing w:val="-2"/>
          <w:sz w:val="22"/>
          <w:szCs w:val="18"/>
        </w:rPr>
      </w:pPr>
      <w:r w:rsidRPr="00E97E4A">
        <w:rPr>
          <w:rFonts w:ascii="Tahoma" w:hAnsi="Tahoma" w:cs="Tahoma"/>
          <w:spacing w:val="-2"/>
          <w:sz w:val="22"/>
          <w:szCs w:val="18"/>
        </w:rPr>
        <w:t>noch mal laut lesen.</w:t>
      </w:r>
    </w:p>
    <w:p w14:paraId="21E02989" w14:textId="77777777" w:rsidR="00EC4EB9" w:rsidRPr="00E97E4A" w:rsidRDefault="00EC4EB9">
      <w:pPr>
        <w:tabs>
          <w:tab w:val="left" w:pos="-720"/>
        </w:tabs>
        <w:rPr>
          <w:rFonts w:ascii="Tahoma" w:hAnsi="Tahoma" w:cs="Tahoma"/>
          <w:spacing w:val="-2"/>
          <w:sz w:val="22"/>
          <w:szCs w:val="18"/>
        </w:rPr>
      </w:pPr>
    </w:p>
    <w:p w14:paraId="2FA62245" w14:textId="77777777" w:rsidR="00EC4EB9" w:rsidRPr="00E97E4A" w:rsidRDefault="00EC4EB9">
      <w:pPr>
        <w:tabs>
          <w:tab w:val="left" w:pos="-720"/>
        </w:tabs>
        <w:rPr>
          <w:rFonts w:ascii="Tahoma" w:hAnsi="Tahoma" w:cs="Tahoma"/>
          <w:spacing w:val="-2"/>
          <w:sz w:val="22"/>
          <w:szCs w:val="18"/>
        </w:rPr>
      </w:pPr>
      <w:r w:rsidRPr="00E97E4A">
        <w:rPr>
          <w:rFonts w:ascii="Tahoma" w:hAnsi="Tahoma" w:cs="Tahoma"/>
          <w:spacing w:val="-2"/>
          <w:sz w:val="22"/>
          <w:szCs w:val="18"/>
        </w:rPr>
        <w:t>Und jetzt: viel Spaß beim Schreiben!</w:t>
      </w:r>
    </w:p>
    <w:p w14:paraId="137D7F12" w14:textId="77777777" w:rsidR="00EC4EB9" w:rsidRPr="00E97E4A" w:rsidRDefault="00EC4EB9">
      <w:pPr>
        <w:rPr>
          <w:rFonts w:ascii="Tahoma" w:hAnsi="Tahoma" w:cs="Tahoma"/>
          <w:sz w:val="22"/>
          <w:szCs w:val="18"/>
        </w:rPr>
      </w:pPr>
    </w:p>
    <w:p w14:paraId="50808C63" w14:textId="77777777" w:rsidR="00EC4EB9" w:rsidRPr="00E97E4A" w:rsidRDefault="00EC4EB9">
      <w:pPr>
        <w:rPr>
          <w:rFonts w:ascii="Tahoma" w:hAnsi="Tahoma" w:cs="Tahoma"/>
          <w:sz w:val="22"/>
          <w:szCs w:val="18"/>
        </w:rPr>
      </w:pPr>
    </w:p>
    <w:sectPr w:rsidR="00EC4EB9" w:rsidRPr="00E97E4A">
      <w:footerReference w:type="default" r:id="rId11"/>
      <w:type w:val="continuous"/>
      <w:pgSz w:w="11905" w:h="16837" w:code="9"/>
      <w:pgMar w:top="1418" w:right="1440" w:bottom="1418"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6BB04" w14:textId="77777777" w:rsidR="00000000" w:rsidRDefault="0070465E">
      <w:pPr>
        <w:spacing w:after="0"/>
      </w:pPr>
      <w:r>
        <w:separator/>
      </w:r>
    </w:p>
  </w:endnote>
  <w:endnote w:type="continuationSeparator" w:id="0">
    <w:p w14:paraId="1C341AFD" w14:textId="77777777" w:rsidR="00000000" w:rsidRDefault="007046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BD47E" w14:textId="77777777" w:rsidR="00EC4EB9" w:rsidRDefault="00EC4EB9">
    <w:pPr>
      <w:spacing w:before="140" w:line="100" w:lineRule="exact"/>
      <w:rPr>
        <w:sz w:val="10"/>
      </w:rPr>
    </w:pPr>
  </w:p>
  <w:p w14:paraId="4783BCEA" w14:textId="77777777" w:rsidR="00EC4EB9" w:rsidRDefault="00EC4EB9"/>
  <w:p w14:paraId="23F3405D" w14:textId="41AEF47B" w:rsidR="00EC4EB9" w:rsidRDefault="0070465E">
    <w:r>
      <w:rPr>
        <w:noProof/>
      </w:rPr>
      <mc:AlternateContent>
        <mc:Choice Requires="wps">
          <w:drawing>
            <wp:anchor distT="0" distB="0" distL="114300" distR="114300" simplePos="0" relativeHeight="251657728" behindDoc="0" locked="0" layoutInCell="0" allowOverlap="1" wp14:anchorId="107D9F98" wp14:editId="15282F65">
              <wp:simplePos x="0" y="0"/>
              <wp:positionH relativeFrom="page">
                <wp:posOffset>914400</wp:posOffset>
              </wp:positionH>
              <wp:positionV relativeFrom="paragraph">
                <wp:posOffset>152400</wp:posOffset>
              </wp:positionV>
              <wp:extent cx="5730875" cy="127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F46E3C" w14:textId="77777777" w:rsidR="00EC4EB9" w:rsidRDefault="00EC4EB9">
                          <w:pPr>
                            <w:tabs>
                              <w:tab w:val="center" w:pos="4512"/>
                              <w:tab w:val="right" w:pos="9025"/>
                            </w:tabs>
                            <w:rPr>
                              <w:spacing w:val="-2"/>
                            </w:rPr>
                          </w:pPr>
                          <w:r>
                            <w:tab/>
                          </w:r>
                          <w:r>
                            <w:tab/>
                          </w:r>
                          <w:r>
                            <w:rPr>
                              <w:spacing w:val="-2"/>
                            </w:rPr>
                            <w:fldChar w:fldCharType="begin"/>
                          </w:r>
                          <w:r>
                            <w:rPr>
                              <w:spacing w:val="-2"/>
                            </w:rPr>
                            <w:instrText>PAGE \* ARABIC</w:instrText>
                          </w:r>
                          <w:r>
                            <w:rPr>
                              <w:spacing w:val="-2"/>
                            </w:rPr>
                            <w:fldChar w:fldCharType="separate"/>
                          </w:r>
                          <w:r>
                            <w:rPr>
                              <w:noProof/>
                              <w:spacing w:val="-2"/>
                            </w:rPr>
                            <w:t>9</w:t>
                          </w:r>
                          <w:r>
                            <w:rPr>
                              <w:spacing w:val="-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D9F98" id="Rectangle 1" o:spid="_x0000_s1028" style="position:absolute;left:0;text-align:left;margin-left:1in;margin-top:12pt;width:451.25pt;height:1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" o:allowincell="f" filled="f" stroked="f" strokeweight="0">
              <v:textbox inset="0,0,0,0">
                <w:txbxContent>
                  <w:p w14:paraId="55F46E3C" w14:textId="77777777" w:rsidR="00EC4EB9" w:rsidRDefault="00EC4EB9">
                    <w:pPr>
                      <w:tabs>
                        <w:tab w:val="center" w:pos="4512"/>
                        <w:tab w:val="right" w:pos="9025"/>
                      </w:tabs>
                      <w:rPr>
                        <w:spacing w:val="-2"/>
                      </w:rPr>
                    </w:pPr>
                    <w:r>
                      <w:tab/>
                    </w:r>
                    <w:r>
                      <w:tab/>
                    </w:r>
                    <w:r>
                      <w:rPr>
                        <w:spacing w:val="-2"/>
                      </w:rPr>
                      <w:fldChar w:fldCharType="begin"/>
                    </w:r>
                    <w:r>
                      <w:rPr>
                        <w:spacing w:val="-2"/>
                      </w:rPr>
                      <w:instrText>PAGE \* ARABIC</w:instrText>
                    </w:r>
                    <w:r>
                      <w:rPr>
                        <w:spacing w:val="-2"/>
                      </w:rPr>
                      <w:fldChar w:fldCharType="separate"/>
                    </w:r>
                    <w:r>
                      <w:rPr>
                        <w:noProof/>
                        <w:spacing w:val="-2"/>
                      </w:rPr>
                      <w:t>9</w:t>
                    </w:r>
                    <w:r>
                      <w:rPr>
                        <w:spacing w:val="-2"/>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121F5" w14:textId="77777777" w:rsidR="00000000" w:rsidRDefault="0070465E">
      <w:pPr>
        <w:spacing w:after="0"/>
      </w:pPr>
      <w:r>
        <w:separator/>
      </w:r>
    </w:p>
  </w:footnote>
  <w:footnote w:type="continuationSeparator" w:id="0">
    <w:p w14:paraId="04385448" w14:textId="77777777" w:rsidR="00000000" w:rsidRDefault="007046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3EE27" w14:textId="77777777" w:rsidR="00EC4EB9" w:rsidRDefault="00EC4EB9">
    <w:pPr>
      <w:pStyle w:val="Kopfzeile"/>
    </w:pPr>
  </w:p>
  <w:p w14:paraId="489402FE" w14:textId="77777777" w:rsidR="00EC4EB9" w:rsidRDefault="00EC4EB9">
    <w:pPr>
      <w:pStyle w:val="Kopfzeile"/>
    </w:pPr>
  </w:p>
  <w:p w14:paraId="7143A648" w14:textId="77777777" w:rsidR="00EC4EB9" w:rsidRDefault="00EC4EB9">
    <w:pPr>
      <w:pStyle w:val="Kopfzeile"/>
      <w:rPr>
        <w:sz w:val="20"/>
        <w:u w:val="single"/>
      </w:rPr>
    </w:pPr>
    <w:smartTag w:uri="urn:schemas-microsoft-com:office:smarttags" w:element="PersonName">
      <w:r>
        <w:rPr>
          <w:sz w:val="20"/>
          <w:u w:val="single"/>
        </w:rPr>
        <w:t>Katharina Gralla</w:t>
      </w:r>
    </w:smartTag>
    <w:r>
      <w:rPr>
        <w:sz w:val="20"/>
        <w:u w:val="single"/>
      </w:rPr>
      <w:t>: Deutsch für kleine Journalisten</w:t>
    </w:r>
    <w:r>
      <w:rPr>
        <w:sz w:val="20"/>
        <w:u w:val="single"/>
      </w:rPr>
      <w:tab/>
    </w:r>
    <w:r>
      <w:rPr>
        <w:sz w:val="20"/>
        <w:u w:val="single"/>
      </w:rPr>
      <w:tab/>
      <w:t xml:space="preserve">Seite </w:t>
    </w:r>
    <w:r>
      <w:rPr>
        <w:rStyle w:val="Seitenzahl"/>
        <w:sz w:val="20"/>
        <w:u w:val="single"/>
      </w:rPr>
      <w:fldChar w:fldCharType="begin"/>
    </w:r>
    <w:r>
      <w:rPr>
        <w:rStyle w:val="Seitenzahl"/>
        <w:sz w:val="20"/>
        <w:u w:val="single"/>
      </w:rPr>
      <w:instrText xml:space="preserve"> PAGE </w:instrText>
    </w:r>
    <w:r>
      <w:rPr>
        <w:rStyle w:val="Seitenzahl"/>
        <w:sz w:val="20"/>
        <w:u w:val="single"/>
      </w:rPr>
      <w:fldChar w:fldCharType="separate"/>
    </w:r>
    <w:r>
      <w:rPr>
        <w:rStyle w:val="Seitenzahl"/>
        <w:noProof/>
        <w:sz w:val="20"/>
        <w:u w:val="single"/>
      </w:rPr>
      <w:t>2</w:t>
    </w:r>
    <w:r>
      <w:rPr>
        <w:rStyle w:val="Seitenzahl"/>
        <w:sz w:val="20"/>
        <w:u w:val="singl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6CF8C" w14:textId="77777777" w:rsidR="00EC4EB9" w:rsidRDefault="00EC4EB9">
    <w:pPr>
      <w:pStyle w:val="Kopfzeile"/>
      <w:rPr>
        <w:sz w:val="20"/>
        <w:u w:val="single"/>
      </w:rPr>
    </w:pPr>
  </w:p>
  <w:p w14:paraId="64450DEA" w14:textId="77777777" w:rsidR="00EC4EB9" w:rsidRDefault="00EC4EB9">
    <w:pPr>
      <w:pStyle w:val="Kopfzeile"/>
      <w:rPr>
        <w:sz w:val="20"/>
        <w:u w:val="single"/>
      </w:rPr>
    </w:pPr>
  </w:p>
  <w:p w14:paraId="4833C4F7" w14:textId="77777777" w:rsidR="00EC4EB9" w:rsidRDefault="00EC4EB9">
    <w:pPr>
      <w:pStyle w:val="Kopfzeile"/>
      <w:spacing w:after="80"/>
      <w:rPr>
        <w:sz w:val="20"/>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13AEE" w14:textId="77777777" w:rsidR="00EC4EB9" w:rsidRDefault="00EC4EB9">
    <w:pPr>
      <w:pStyle w:val="Kopfzeile"/>
    </w:pPr>
  </w:p>
  <w:p w14:paraId="00CE7077" w14:textId="77777777" w:rsidR="00EC4EB9" w:rsidRDefault="00EC4EB9">
    <w:pPr>
      <w:pStyle w:val="Kopfzeile"/>
    </w:pPr>
  </w:p>
  <w:p w14:paraId="0ABD3AF5" w14:textId="77777777" w:rsidR="00EC4EB9" w:rsidRDefault="00EC4EB9">
    <w:pPr>
      <w:pStyle w:val="Kopfzeile"/>
      <w:rPr>
        <w:sz w:val="20"/>
        <w:u w:val="single"/>
      </w:rPr>
    </w:pPr>
    <w:r>
      <w:rPr>
        <w:sz w:val="20"/>
        <w:u w:val="single"/>
      </w:rPr>
      <w:t>Katharina Gralla: Deutsch für Theologinnen und Theologen</w:t>
    </w:r>
    <w:r>
      <w:rPr>
        <w:sz w:val="20"/>
        <w:u w:val="single"/>
      </w:rPr>
      <w:tab/>
      <w:t xml:space="preserve">Seite </w:t>
    </w:r>
    <w:r>
      <w:rPr>
        <w:rStyle w:val="Seitenzahl"/>
        <w:sz w:val="20"/>
        <w:u w:val="single"/>
      </w:rPr>
      <w:fldChar w:fldCharType="begin"/>
    </w:r>
    <w:r>
      <w:rPr>
        <w:rStyle w:val="Seitenzahl"/>
        <w:sz w:val="20"/>
        <w:u w:val="single"/>
      </w:rPr>
      <w:instrText xml:space="preserve"> PAGE </w:instrText>
    </w:r>
    <w:r>
      <w:rPr>
        <w:rStyle w:val="Seitenzahl"/>
        <w:sz w:val="20"/>
        <w:u w:val="single"/>
      </w:rPr>
      <w:fldChar w:fldCharType="separate"/>
    </w:r>
    <w:r w:rsidR="00922D89">
      <w:rPr>
        <w:rStyle w:val="Seitenzahl"/>
        <w:noProof/>
        <w:sz w:val="20"/>
        <w:u w:val="single"/>
      </w:rPr>
      <w:t>8</w:t>
    </w:r>
    <w:r>
      <w:rPr>
        <w:rStyle w:val="Seitenzahl"/>
        <w:sz w:val="20"/>
        <w:u w:val="single"/>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F2836" w14:textId="77777777" w:rsidR="00EC4EB9" w:rsidRDefault="00EC4EB9">
    <w:pPr>
      <w:pStyle w:val="Kopfzeile"/>
      <w:rPr>
        <w:sz w:val="20"/>
        <w:u w:val="single"/>
      </w:rPr>
    </w:pPr>
  </w:p>
  <w:p w14:paraId="7E06615D" w14:textId="77777777" w:rsidR="00EC4EB9" w:rsidRDefault="00EC4EB9">
    <w:pPr>
      <w:pStyle w:val="Kopfzeile"/>
      <w:spacing w:after="80"/>
      <w:rPr>
        <w:sz w:val="20"/>
        <w:u w:val="single"/>
      </w:rPr>
    </w:pPr>
  </w:p>
  <w:p w14:paraId="55D228B7" w14:textId="77777777" w:rsidR="00EC4EB9" w:rsidRDefault="00EC4EB9">
    <w:pPr>
      <w:pStyle w:val="Kopfzeile"/>
      <w:tabs>
        <w:tab w:val="clear" w:pos="4536"/>
        <w:tab w:val="center" w:pos="3828"/>
      </w:tabs>
      <w:rPr>
        <w:sz w:val="20"/>
        <w:u w:val="single"/>
      </w:rPr>
    </w:pPr>
    <w:r>
      <w:rPr>
        <w:sz w:val="20"/>
        <w:u w:val="single"/>
      </w:rPr>
      <w:t xml:space="preserve">Seite </w:t>
    </w:r>
    <w:r>
      <w:rPr>
        <w:rStyle w:val="Seitenzahl"/>
        <w:sz w:val="20"/>
        <w:u w:val="single"/>
      </w:rPr>
      <w:fldChar w:fldCharType="begin"/>
    </w:r>
    <w:r>
      <w:rPr>
        <w:rStyle w:val="Seitenzahl"/>
        <w:sz w:val="20"/>
        <w:u w:val="single"/>
      </w:rPr>
      <w:instrText xml:space="preserve"> PAGE </w:instrText>
    </w:r>
    <w:r>
      <w:rPr>
        <w:rStyle w:val="Seitenzahl"/>
        <w:sz w:val="20"/>
        <w:u w:val="single"/>
      </w:rPr>
      <w:fldChar w:fldCharType="separate"/>
    </w:r>
    <w:r w:rsidR="00922D89">
      <w:rPr>
        <w:rStyle w:val="Seitenzahl"/>
        <w:noProof/>
        <w:sz w:val="20"/>
        <w:u w:val="single"/>
      </w:rPr>
      <w:t>7</w:t>
    </w:r>
    <w:r>
      <w:rPr>
        <w:rStyle w:val="Seitenzahl"/>
        <w:sz w:val="20"/>
        <w:u w:val="single"/>
      </w:rPr>
      <w:fldChar w:fldCharType="end"/>
    </w:r>
    <w:r>
      <w:rPr>
        <w:rStyle w:val="Seitenzahl"/>
        <w:u w:val="single"/>
      </w:rPr>
      <w:tab/>
    </w:r>
    <w:r>
      <w:rPr>
        <w:rStyle w:val="Seitenzahl"/>
        <w:u w:val="single"/>
      </w:rPr>
      <w:tab/>
    </w:r>
    <w:r>
      <w:rPr>
        <w:sz w:val="20"/>
        <w:u w:val="single"/>
      </w:rPr>
      <w:t>Katharina Gralla: Deutsch für Theologinnen und Theologen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5D0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3334B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6B6D6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E76FC7"/>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1675492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D903B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90213F1"/>
    <w:multiLevelType w:val="singleLevel"/>
    <w:tmpl w:val="5DA4C49C"/>
    <w:lvl w:ilvl="0">
      <w:numFmt w:val="bullet"/>
      <w:lvlText w:val="-"/>
      <w:lvlJc w:val="left"/>
      <w:pPr>
        <w:tabs>
          <w:tab w:val="num" w:pos="360"/>
        </w:tabs>
        <w:ind w:left="360" w:hanging="360"/>
      </w:pPr>
      <w:rPr>
        <w:rFonts w:hint="default"/>
      </w:rPr>
    </w:lvl>
  </w:abstractNum>
  <w:abstractNum w:abstractNumId="7" w15:restartNumberingAfterBreak="0">
    <w:nsid w:val="1AAF5CC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82067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B734E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6E09FE"/>
    <w:multiLevelType w:val="singleLevel"/>
    <w:tmpl w:val="04070007"/>
    <w:lvl w:ilvl="0">
      <w:start w:val="1"/>
      <w:numFmt w:val="bullet"/>
      <w:lvlText w:val="-"/>
      <w:lvlJc w:val="left"/>
      <w:pPr>
        <w:tabs>
          <w:tab w:val="num" w:pos="360"/>
        </w:tabs>
        <w:ind w:left="360" w:hanging="360"/>
      </w:pPr>
      <w:rPr>
        <w:sz w:val="16"/>
      </w:rPr>
    </w:lvl>
  </w:abstractNum>
  <w:abstractNum w:abstractNumId="11" w15:restartNumberingAfterBreak="0">
    <w:nsid w:val="344D1EF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F33386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00070F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5034A5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51A4AB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8CE4B58"/>
    <w:multiLevelType w:val="singleLevel"/>
    <w:tmpl w:val="04070007"/>
    <w:lvl w:ilvl="0">
      <w:start w:val="1"/>
      <w:numFmt w:val="bullet"/>
      <w:lvlText w:val="-"/>
      <w:lvlJc w:val="left"/>
      <w:pPr>
        <w:tabs>
          <w:tab w:val="num" w:pos="360"/>
        </w:tabs>
        <w:ind w:left="360" w:hanging="360"/>
      </w:pPr>
      <w:rPr>
        <w:sz w:val="16"/>
      </w:rPr>
    </w:lvl>
  </w:abstractNum>
  <w:abstractNum w:abstractNumId="17" w15:restartNumberingAfterBreak="0">
    <w:nsid w:val="4A5F5E4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FD97F7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2973EC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4B86A7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BEC37E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CEC244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FF92695"/>
    <w:multiLevelType w:val="singleLevel"/>
    <w:tmpl w:val="B1E296FA"/>
    <w:lvl w:ilvl="0">
      <w:numFmt w:val="bullet"/>
      <w:lvlText w:val="-"/>
      <w:lvlJc w:val="left"/>
      <w:pPr>
        <w:tabs>
          <w:tab w:val="num" w:pos="360"/>
        </w:tabs>
        <w:ind w:left="360" w:hanging="360"/>
      </w:pPr>
      <w:rPr>
        <w:rFonts w:hint="default"/>
      </w:rPr>
    </w:lvl>
  </w:abstractNum>
  <w:abstractNum w:abstractNumId="24" w15:restartNumberingAfterBreak="0">
    <w:nsid w:val="60113F1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1105F2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63F598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9E388F"/>
    <w:multiLevelType w:val="singleLevel"/>
    <w:tmpl w:val="2228C238"/>
    <w:lvl w:ilvl="0">
      <w:numFmt w:val="bullet"/>
      <w:lvlText w:val="-"/>
      <w:lvlJc w:val="left"/>
      <w:pPr>
        <w:tabs>
          <w:tab w:val="num" w:pos="360"/>
        </w:tabs>
        <w:ind w:left="360" w:hanging="360"/>
      </w:pPr>
      <w:rPr>
        <w:rFonts w:hint="default"/>
      </w:rPr>
    </w:lvl>
  </w:abstractNum>
  <w:abstractNum w:abstractNumId="28" w15:restartNumberingAfterBreak="0">
    <w:nsid w:val="6EAE4D5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F2948A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2BA2AA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35557C8"/>
    <w:multiLevelType w:val="singleLevel"/>
    <w:tmpl w:val="93326950"/>
    <w:lvl w:ilvl="0">
      <w:numFmt w:val="bullet"/>
      <w:lvlText w:val="-"/>
      <w:lvlJc w:val="left"/>
      <w:pPr>
        <w:tabs>
          <w:tab w:val="num" w:pos="360"/>
        </w:tabs>
        <w:ind w:left="360" w:hanging="360"/>
      </w:pPr>
      <w:rPr>
        <w:rFonts w:hint="default"/>
      </w:rPr>
    </w:lvl>
  </w:abstractNum>
  <w:abstractNum w:abstractNumId="32" w15:restartNumberingAfterBreak="0">
    <w:nsid w:val="74A64BDB"/>
    <w:multiLevelType w:val="singleLevel"/>
    <w:tmpl w:val="9362AA5E"/>
    <w:lvl w:ilvl="0">
      <w:numFmt w:val="bullet"/>
      <w:lvlText w:val="-"/>
      <w:lvlJc w:val="left"/>
      <w:pPr>
        <w:tabs>
          <w:tab w:val="num" w:pos="360"/>
        </w:tabs>
        <w:ind w:left="360" w:hanging="360"/>
      </w:pPr>
      <w:rPr>
        <w:rFonts w:hint="default"/>
      </w:rPr>
    </w:lvl>
  </w:abstractNum>
  <w:abstractNum w:abstractNumId="33" w15:restartNumberingAfterBreak="0">
    <w:nsid w:val="7D7679FE"/>
    <w:multiLevelType w:val="singleLevel"/>
    <w:tmpl w:val="903CE0EC"/>
    <w:lvl w:ilvl="0">
      <w:numFmt w:val="bullet"/>
      <w:lvlText w:val="-"/>
      <w:lvlJc w:val="left"/>
      <w:pPr>
        <w:tabs>
          <w:tab w:val="num" w:pos="360"/>
        </w:tabs>
        <w:ind w:left="360" w:hanging="360"/>
      </w:pPr>
      <w:rPr>
        <w:rFonts w:hint="default"/>
      </w:rPr>
    </w:lvl>
  </w:abstractNum>
  <w:num w:numId="1">
    <w:abstractNumId w:val="2"/>
  </w:num>
  <w:num w:numId="2">
    <w:abstractNumId w:val="25"/>
  </w:num>
  <w:num w:numId="3">
    <w:abstractNumId w:val="26"/>
  </w:num>
  <w:num w:numId="4">
    <w:abstractNumId w:val="22"/>
  </w:num>
  <w:num w:numId="5">
    <w:abstractNumId w:val="23"/>
  </w:num>
  <w:num w:numId="6">
    <w:abstractNumId w:val="17"/>
  </w:num>
  <w:num w:numId="7">
    <w:abstractNumId w:val="7"/>
  </w:num>
  <w:num w:numId="8">
    <w:abstractNumId w:val="27"/>
  </w:num>
  <w:num w:numId="9">
    <w:abstractNumId w:val="13"/>
  </w:num>
  <w:num w:numId="10">
    <w:abstractNumId w:val="19"/>
  </w:num>
  <w:num w:numId="11">
    <w:abstractNumId w:val="9"/>
  </w:num>
  <w:num w:numId="12">
    <w:abstractNumId w:val="11"/>
  </w:num>
  <w:num w:numId="13">
    <w:abstractNumId w:val="31"/>
  </w:num>
  <w:num w:numId="14">
    <w:abstractNumId w:val="24"/>
  </w:num>
  <w:num w:numId="15">
    <w:abstractNumId w:val="8"/>
  </w:num>
  <w:num w:numId="16">
    <w:abstractNumId w:val="3"/>
  </w:num>
  <w:num w:numId="17">
    <w:abstractNumId w:val="29"/>
  </w:num>
  <w:num w:numId="18">
    <w:abstractNumId w:val="6"/>
  </w:num>
  <w:num w:numId="19">
    <w:abstractNumId w:val="1"/>
  </w:num>
  <w:num w:numId="20">
    <w:abstractNumId w:val="20"/>
  </w:num>
  <w:num w:numId="21">
    <w:abstractNumId w:val="33"/>
  </w:num>
  <w:num w:numId="22">
    <w:abstractNumId w:val="12"/>
  </w:num>
  <w:num w:numId="23">
    <w:abstractNumId w:val="21"/>
  </w:num>
  <w:num w:numId="24">
    <w:abstractNumId w:val="32"/>
  </w:num>
  <w:num w:numId="25">
    <w:abstractNumId w:val="15"/>
  </w:num>
  <w:num w:numId="26">
    <w:abstractNumId w:val="16"/>
  </w:num>
  <w:num w:numId="27">
    <w:abstractNumId w:val="10"/>
  </w:num>
  <w:num w:numId="28">
    <w:abstractNumId w:val="4"/>
  </w:num>
  <w:num w:numId="29">
    <w:abstractNumId w:val="14"/>
  </w:num>
  <w:num w:numId="30">
    <w:abstractNumId w:val="30"/>
  </w:num>
  <w:num w:numId="31">
    <w:abstractNumId w:val="0"/>
  </w:num>
  <w:num w:numId="32">
    <w:abstractNumId w:val="28"/>
  </w:num>
  <w:num w:numId="33">
    <w:abstractNumId w:val="18"/>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27"/>
  <w:doNotHyphenateCaps/>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40D"/>
    <w:rsid w:val="0070465E"/>
    <w:rsid w:val="00922D89"/>
    <w:rsid w:val="00A63CF1"/>
    <w:rsid w:val="00E97E4A"/>
    <w:rsid w:val="00EC4EB9"/>
    <w:rsid w:val="00ED64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0F8E7F7E"/>
  <w15:chartTrackingRefBased/>
  <w15:docId w15:val="{9AF0386C-3DEE-449C-A76C-B094E2C0E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60"/>
      <w:jc w:val="both"/>
    </w:pPr>
    <w:rPr>
      <w:rFonts w:ascii="Arial" w:hAnsi="Arial"/>
      <w:sz w:val="24"/>
    </w:rPr>
  </w:style>
  <w:style w:type="paragraph" w:styleId="berschrift1">
    <w:name w:val="heading 1"/>
    <w:basedOn w:val="Standard"/>
    <w:next w:val="Standard"/>
    <w:qFormat/>
    <w:pPr>
      <w:keepNext/>
      <w:spacing w:before="240"/>
      <w:outlineLvl w:val="0"/>
    </w:pPr>
    <w:rPr>
      <w:b/>
      <w:kern w:val="28"/>
      <w:sz w:val="28"/>
    </w:rPr>
  </w:style>
  <w:style w:type="paragraph" w:styleId="berschrift2">
    <w:name w:val="heading 2"/>
    <w:basedOn w:val="Standard"/>
    <w:next w:val="Standard"/>
    <w:qFormat/>
    <w:pPr>
      <w:keepNext/>
      <w:spacing w:before="240"/>
      <w:outlineLvl w:val="1"/>
    </w:pPr>
    <w:rPr>
      <w:b/>
      <w:i/>
    </w:rPr>
  </w:style>
  <w:style w:type="paragraph" w:styleId="berschrift3">
    <w:name w:val="heading 3"/>
    <w:basedOn w:val="Standard"/>
    <w:next w:val="Standard"/>
    <w:qFormat/>
    <w:pPr>
      <w:keepNext/>
      <w:spacing w:before="240"/>
      <w:outlineLvl w:val="2"/>
    </w:pPr>
  </w:style>
  <w:style w:type="paragraph" w:styleId="berschrift4">
    <w:name w:val="heading 4"/>
    <w:basedOn w:val="Standard"/>
    <w:next w:val="Standard"/>
    <w:qFormat/>
    <w:pPr>
      <w:keepNext/>
      <w:spacing w:before="240"/>
      <w:outlineLvl w:val="3"/>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GrauerKastenberschrift">
    <w:name w:val="Grauer Kasten Überschrift"/>
    <w:basedOn w:val="Standard"/>
    <w:next w:val="Standard"/>
    <w:pPr>
      <w:shd w:val="pct10" w:color="auto" w:fill="FFFFFF"/>
      <w:spacing w:line="220" w:lineRule="exact"/>
      <w:ind w:firstLine="170"/>
    </w:pPr>
    <w:rPr>
      <w:rFonts w:ascii="Times New Roman" w:hAnsi="Times New Roman"/>
      <w:b/>
      <w:snapToGrid w:val="0"/>
      <w:sz w:val="20"/>
    </w:rPr>
  </w:style>
  <w:style w:type="paragraph" w:styleId="Textkrper-Zeileneinzug">
    <w:name w:val="Body Text Indent"/>
    <w:basedOn w:val="Standard"/>
    <w:pPr>
      <w:ind w:left="708"/>
    </w:pPr>
    <w:rPr>
      <w:i/>
      <w:sz w:val="22"/>
    </w:rPr>
  </w:style>
  <w:style w:type="paragraph" w:styleId="Textkrper">
    <w:name w:val="Body Text"/>
    <w:basedOn w:val="Standard"/>
    <w:pPr>
      <w:jc w:val="right"/>
    </w:pPr>
    <w:rPr>
      <w:i/>
      <w:spacing w:val="-2"/>
      <w:sz w:val="22"/>
    </w:rPr>
  </w:style>
  <w:style w:type="paragraph" w:styleId="Textkrper-Einzug2">
    <w:name w:val="Body Text Indent 2"/>
    <w:basedOn w:val="Standard"/>
    <w:pPr>
      <w:ind w:left="708"/>
    </w:pPr>
    <w:rPr>
      <w:i/>
      <w:spacing w:val="-2"/>
    </w:rPr>
  </w:style>
  <w:style w:type="paragraph" w:styleId="Textkrper-Einzug3">
    <w:name w:val="Body Text Indent 3"/>
    <w:basedOn w:val="Standard"/>
    <w:pPr>
      <w:ind w:left="708"/>
    </w:pPr>
    <w:rPr>
      <w:b/>
      <w:i/>
      <w:spacing w:val="-2"/>
      <w:sz w:val="22"/>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2762</Words>
  <Characters>17406</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Deutsch für Vikarinnen und Vikare</vt:lpstr>
    </vt:vector>
  </TitlesOfParts>
  <Company> </Company>
  <LinksUpToDate>false</LinksUpToDate>
  <CharactersWithSpaces>20128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Deutsch für Vikarinnen und Vikare</dc:title>
  <dc:subject/>
  <dc:creator>Jochen Bauer</dc:creator>
  <cp:keywords/>
  <cp:lastModifiedBy>Rost, Dr. Matthias</cp:lastModifiedBy>
  <cp:revision>2</cp:revision>
  <dcterms:created xsi:type="dcterms:W3CDTF">2021-01-26T22:00:00Z</dcterms:created>
  <dcterms:modified xsi:type="dcterms:W3CDTF">2021-01-26T22:00:00Z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1661602186</vt:i4>
  </property>
  <property fmtid="{D5CDD505-2E9C-101B-9397-08002B2CF9AE}" pid="3" name="_EmailSubject">
    <vt:lpwstr>Deutsch f Theologen.doc</vt:lpwstr>
  </property>
  <property fmtid="{D5CDD505-2E9C-101B-9397-08002B2CF9AE}" pid="4" name="_AuthorEmail">
    <vt:lpwstr>thh@gottesdienstinstitut-nek.de</vt:lpwstr>
  </property>
  <property fmtid="{D5CDD505-2E9C-101B-9397-08002B2CF9AE}" pid="5" name="_AuthorEmailDisplayName">
    <vt:lpwstr>Thomas Hirsch-Hüffell</vt:lpwstr>
  </property>
  <property fmtid="{D5CDD505-2E9C-101B-9397-08002B2CF9AE}" pid="6" name="_ReviewingToolsShownOnce">
    <vt:lpwstr/>
  </property>
</Properties>
</file>