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76C3C" w14:textId="627F74A8" w:rsidR="00A5457E" w:rsidRPr="00BC044A" w:rsidRDefault="004D149C" w:rsidP="00E63419">
      <w:pPr>
        <w:rPr>
          <w:b/>
          <w:lang w:val="de-DE"/>
        </w:rPr>
      </w:pPr>
      <w:bookmarkStart w:id="0" w:name="_GoBack"/>
      <w:bookmarkEnd w:id="0"/>
      <w:r w:rsidRPr="00BC044A">
        <w:rPr>
          <w:b/>
          <w:lang w:val="de-DE"/>
        </w:rPr>
        <w:t xml:space="preserve">Digitaler </w:t>
      </w:r>
      <w:r w:rsidR="00A5457E" w:rsidRPr="00BC044A">
        <w:rPr>
          <w:b/>
          <w:lang w:val="de-DE"/>
        </w:rPr>
        <w:t>Gottesdienst und sakramentales Leben angesichts der Pandemie</w:t>
      </w:r>
    </w:p>
    <w:p w14:paraId="454F940F" w14:textId="77777777" w:rsidR="000C7CAD" w:rsidRPr="00BC044A" w:rsidRDefault="00735123" w:rsidP="00E63419">
      <w:pPr>
        <w:rPr>
          <w:lang w:val="de-DE"/>
        </w:rPr>
      </w:pPr>
      <w:r w:rsidRPr="00BC044A">
        <w:rPr>
          <w:lang w:val="de-DE"/>
        </w:rPr>
        <w:t xml:space="preserve">Prof. Dr. </w:t>
      </w:r>
      <w:r w:rsidR="000C7CAD" w:rsidRPr="00BC044A">
        <w:rPr>
          <w:lang w:val="de-DE"/>
        </w:rPr>
        <w:t>Dirk G. Lange</w:t>
      </w:r>
    </w:p>
    <w:p w14:paraId="18EFECF3" w14:textId="7C165543" w:rsidR="000C7CAD" w:rsidRPr="00BC044A" w:rsidRDefault="00A5457E" w:rsidP="00E63419">
      <w:pPr>
        <w:rPr>
          <w:lang w:val="de-DE"/>
        </w:rPr>
      </w:pPr>
      <w:r w:rsidRPr="00BC044A">
        <w:rPr>
          <w:lang w:val="de-DE"/>
        </w:rPr>
        <w:t xml:space="preserve">20. </w:t>
      </w:r>
      <w:r w:rsidR="000C7CAD" w:rsidRPr="00BC044A">
        <w:rPr>
          <w:lang w:val="de-DE"/>
        </w:rPr>
        <w:t>M</w:t>
      </w:r>
      <w:r w:rsidRPr="00BC044A">
        <w:rPr>
          <w:lang w:val="de-DE"/>
        </w:rPr>
        <w:t>ärz</w:t>
      </w:r>
      <w:r w:rsidR="000C7CAD" w:rsidRPr="00BC044A">
        <w:rPr>
          <w:lang w:val="de-DE"/>
        </w:rPr>
        <w:t xml:space="preserve"> 2020</w:t>
      </w:r>
    </w:p>
    <w:p w14:paraId="4761F687" w14:textId="77777777" w:rsidR="003F7D90" w:rsidRPr="00BC044A" w:rsidRDefault="003F7D90" w:rsidP="00E63419">
      <w:pPr>
        <w:rPr>
          <w:lang w:val="de-DE"/>
        </w:rPr>
      </w:pPr>
    </w:p>
    <w:p w14:paraId="143B6121" w14:textId="77777777" w:rsidR="002F7B35" w:rsidRPr="00BC044A" w:rsidRDefault="002F7B35" w:rsidP="00E63419">
      <w:pPr>
        <w:rPr>
          <w:lang w:val="de-DE"/>
        </w:rPr>
      </w:pPr>
    </w:p>
    <w:p w14:paraId="335A246A" w14:textId="6417FC15" w:rsidR="00A5457E" w:rsidRPr="00BC044A" w:rsidRDefault="00A5457E" w:rsidP="00E63419">
      <w:pPr>
        <w:rPr>
          <w:i/>
          <w:lang w:val="de-DE"/>
        </w:rPr>
      </w:pPr>
      <w:r w:rsidRPr="00BC044A">
        <w:rPr>
          <w:i/>
          <w:lang w:val="de-DE"/>
        </w:rPr>
        <w:t>Ein liturgisches Kriterium</w:t>
      </w:r>
    </w:p>
    <w:p w14:paraId="25C0923C" w14:textId="77777777" w:rsidR="002F7B35" w:rsidRPr="00BC044A" w:rsidRDefault="002F7B35" w:rsidP="00E63419">
      <w:pPr>
        <w:rPr>
          <w:lang w:val="de-DE"/>
        </w:rPr>
      </w:pPr>
    </w:p>
    <w:p w14:paraId="5614B5A0" w14:textId="6D09FDB8" w:rsidR="0036070D" w:rsidRPr="00BC044A" w:rsidRDefault="00A5457E" w:rsidP="00E63419">
      <w:pPr>
        <w:rPr>
          <w:lang w:val="de-DE"/>
        </w:rPr>
      </w:pPr>
      <w:r w:rsidRPr="00BC044A">
        <w:rPr>
          <w:lang w:val="de-DE"/>
        </w:rPr>
        <w:t xml:space="preserve">Bei unseren Überlegungen, wie das gottesdienstliche Leben angesichts der aktuellen Pandemie am besten organisiert und strukturiert werden kann, stellt sich </w:t>
      </w:r>
      <w:r w:rsidR="004D149C" w:rsidRPr="00BC044A">
        <w:rPr>
          <w:lang w:val="de-DE"/>
        </w:rPr>
        <w:t>eine</w:t>
      </w:r>
      <w:r w:rsidR="001240F5" w:rsidRPr="00BC044A">
        <w:rPr>
          <w:lang w:val="de-DE"/>
        </w:rPr>
        <w:t xml:space="preserve"> situations</w:t>
      </w:r>
      <w:r w:rsidR="00606331" w:rsidRPr="00BC044A">
        <w:rPr>
          <w:lang w:val="de-DE"/>
        </w:rPr>
        <w:t>übergreifend</w:t>
      </w:r>
      <w:r w:rsidRPr="00BC044A">
        <w:rPr>
          <w:lang w:val="de-DE"/>
        </w:rPr>
        <w:t xml:space="preserve"> </w:t>
      </w:r>
      <w:r w:rsidR="004D149C" w:rsidRPr="00BC044A">
        <w:rPr>
          <w:lang w:val="de-DE"/>
        </w:rPr>
        <w:t xml:space="preserve">geltende </w:t>
      </w:r>
      <w:r w:rsidRPr="00BC044A">
        <w:rPr>
          <w:lang w:val="de-DE"/>
        </w:rPr>
        <w:t>Leitfrage: Über</w:t>
      </w:r>
      <w:r w:rsidR="00C25A46" w:rsidRPr="00BC044A">
        <w:rPr>
          <w:lang w:val="de-DE"/>
        </w:rPr>
        <w:t>setzt</w:t>
      </w:r>
      <w:r w:rsidRPr="00BC044A">
        <w:rPr>
          <w:lang w:val="de-DE"/>
        </w:rPr>
        <w:t xml:space="preserve"> die Liturgie das Evangelium für den jeweiligen Moment und Kontext? Diese Frage (und die Antwort darauf) ist das Kriterium, das an unseren Gottesdienst und die liturgische Ordnung, die ihm </w:t>
      </w:r>
      <w:r w:rsidR="004D149C" w:rsidRPr="00BC044A">
        <w:rPr>
          <w:lang w:val="de-DE"/>
        </w:rPr>
        <w:t xml:space="preserve">Gestalt </w:t>
      </w:r>
      <w:r w:rsidR="00656B95" w:rsidRPr="00BC044A">
        <w:rPr>
          <w:lang w:val="de-DE"/>
        </w:rPr>
        <w:t>verleih</w:t>
      </w:r>
      <w:r w:rsidRPr="00BC044A">
        <w:rPr>
          <w:lang w:val="de-DE"/>
        </w:rPr>
        <w:t xml:space="preserve">t, anzulegen ist. </w:t>
      </w:r>
      <w:r w:rsidR="006C4EB8" w:rsidRPr="00BC044A">
        <w:rPr>
          <w:lang w:val="de-DE"/>
        </w:rPr>
        <w:t xml:space="preserve">Es lässt sich auch in den Worten zum Ausdruck bringen, die Martin Luther in seinem Kommentar zu den neuen und modernen gottesdienstlichen Formen seiner Zeit (1526) wählte: </w:t>
      </w:r>
      <w:r w:rsidR="0036070D" w:rsidRPr="00BC044A">
        <w:rPr>
          <w:lang w:val="de-DE"/>
        </w:rPr>
        <w:t xml:space="preserve">„[E]in jeglicher [macht] ein </w:t>
      </w:r>
      <w:r w:rsidR="001240F5" w:rsidRPr="00BC044A">
        <w:rPr>
          <w:lang w:val="de-DE"/>
        </w:rPr>
        <w:t>E</w:t>
      </w:r>
      <w:r w:rsidR="0036070D" w:rsidRPr="00BC044A">
        <w:rPr>
          <w:lang w:val="de-DE"/>
        </w:rPr>
        <w:t xml:space="preserve">igenes, etliche aus guter Meinung, etliche auch aus Fürwitz, dass </w:t>
      </w:r>
      <w:r w:rsidR="005355B6" w:rsidRPr="00BC044A">
        <w:rPr>
          <w:lang w:val="de-DE"/>
        </w:rPr>
        <w:t xml:space="preserve">sie </w:t>
      </w:r>
      <w:r w:rsidR="0036070D" w:rsidRPr="00BC044A">
        <w:rPr>
          <w:lang w:val="de-DE"/>
        </w:rPr>
        <w:t>auch was Neues aufbringen und unter anderen auch scheinen und nicht schlechte Meister seien…“</w:t>
      </w:r>
      <w:r w:rsidR="00394C7A" w:rsidRPr="00BC044A">
        <w:rPr>
          <w:rStyle w:val="Funotenzeichen"/>
          <w:lang w:val="de-DE"/>
        </w:rPr>
        <w:footnoteReference w:id="1"/>
      </w:r>
    </w:p>
    <w:p w14:paraId="727AE671" w14:textId="77777777" w:rsidR="00DC455B" w:rsidRPr="00BC044A" w:rsidRDefault="00DC455B" w:rsidP="00E63419">
      <w:pPr>
        <w:rPr>
          <w:lang w:val="de-DE"/>
        </w:rPr>
      </w:pPr>
    </w:p>
    <w:p w14:paraId="066A8EBF" w14:textId="4A539642" w:rsidR="0036070D" w:rsidRPr="00BC044A" w:rsidRDefault="0036070D" w:rsidP="00E63419">
      <w:pPr>
        <w:rPr>
          <w:lang w:val="de-DE"/>
        </w:rPr>
      </w:pPr>
      <w:r w:rsidRPr="00BC044A">
        <w:rPr>
          <w:lang w:val="de-DE"/>
        </w:rPr>
        <w:t xml:space="preserve">Unser Auftrag ist es nicht, </w:t>
      </w:r>
      <w:r w:rsidR="005355B6" w:rsidRPr="00BC044A">
        <w:rPr>
          <w:lang w:val="de-DE"/>
        </w:rPr>
        <w:t xml:space="preserve">vor anderen </w:t>
      </w:r>
      <w:r w:rsidR="00AF0CCE" w:rsidRPr="00BC044A">
        <w:rPr>
          <w:lang w:val="de-DE"/>
        </w:rPr>
        <w:t xml:space="preserve">zu „scheinen“, sondern gewöhnliche </w:t>
      </w:r>
      <w:r w:rsidR="00656B95" w:rsidRPr="00BC044A">
        <w:rPr>
          <w:lang w:val="de-DE"/>
        </w:rPr>
        <w:t>„</w:t>
      </w:r>
      <w:r w:rsidR="00AF0CCE" w:rsidRPr="00BC044A">
        <w:rPr>
          <w:lang w:val="de-DE"/>
        </w:rPr>
        <w:t>Meister</w:t>
      </w:r>
      <w:r w:rsidR="00656B95" w:rsidRPr="00BC044A">
        <w:rPr>
          <w:lang w:val="de-DE"/>
        </w:rPr>
        <w:t>“</w:t>
      </w:r>
      <w:r w:rsidR="00AF0CCE" w:rsidRPr="00BC044A">
        <w:rPr>
          <w:lang w:val="de-DE"/>
        </w:rPr>
        <w:t xml:space="preserve"> zu sein und, so würde ich ergänzen, Praktikerinnen und Praktiker, die eine zutiefst liturgische, eine evangelische Frage stellen: „Was ist im gegenwärtigen Augenblick Evangelium? Und wie kommt es liturgisch zum Ausdruck? Rückt der liturgische </w:t>
      </w:r>
      <w:r w:rsidR="00986FE4" w:rsidRPr="00BC044A">
        <w:rPr>
          <w:lang w:val="de-DE"/>
        </w:rPr>
        <w:t>V</w:t>
      </w:r>
      <w:r w:rsidR="00AF0CCE" w:rsidRPr="00BC044A">
        <w:rPr>
          <w:lang w:val="de-DE"/>
        </w:rPr>
        <w:t>ollzug (oder die liturgische Innovation) „mich“ als die Person in den Mittelpunkt, die dem Gottesdienst vorsteht oder ihn plant, oder verweist er auf das Evangelium, auf Jesus in unserer Mitte?</w:t>
      </w:r>
    </w:p>
    <w:p w14:paraId="482CFBB6" w14:textId="3F6C7549" w:rsidR="008E5575" w:rsidRPr="00BC044A" w:rsidRDefault="008E5575" w:rsidP="00E63419">
      <w:pPr>
        <w:rPr>
          <w:lang w:val="de-DE"/>
        </w:rPr>
      </w:pPr>
    </w:p>
    <w:p w14:paraId="3EDC4B49" w14:textId="1E53C2F9" w:rsidR="00AF0CCE" w:rsidRPr="00BC044A" w:rsidRDefault="00AF0CCE" w:rsidP="00E63419">
      <w:pPr>
        <w:rPr>
          <w:lang w:val="de-DE"/>
        </w:rPr>
      </w:pPr>
      <w:r w:rsidRPr="00BC044A">
        <w:rPr>
          <w:lang w:val="de-DE"/>
        </w:rPr>
        <w:t xml:space="preserve">In der vorliegenden kurzen Reflexion soll es nicht um </w:t>
      </w:r>
      <w:r w:rsidR="005355B6" w:rsidRPr="00BC044A">
        <w:rPr>
          <w:lang w:val="de-DE"/>
        </w:rPr>
        <w:t>praktisch</w:t>
      </w:r>
      <w:r w:rsidRPr="00BC044A">
        <w:rPr>
          <w:lang w:val="de-DE"/>
        </w:rPr>
        <w:t xml:space="preserve">e </w:t>
      </w:r>
      <w:r w:rsidR="005355B6" w:rsidRPr="00BC044A">
        <w:rPr>
          <w:lang w:val="de-DE"/>
        </w:rPr>
        <w:t xml:space="preserve">Empfehlungen </w:t>
      </w:r>
      <w:r w:rsidRPr="00BC044A">
        <w:rPr>
          <w:lang w:val="de-DE"/>
        </w:rPr>
        <w:t xml:space="preserve">für den Online-Gottesdienst gehen. Es gibt vielerlei gute Websites und Blogs, in denen diese Inhalte bereits behandelt werden. Vielmehr </w:t>
      </w:r>
      <w:r w:rsidR="005355B6" w:rsidRPr="00BC044A">
        <w:rPr>
          <w:lang w:val="de-DE"/>
        </w:rPr>
        <w:t>soll</w:t>
      </w:r>
      <w:r w:rsidRPr="00BC044A">
        <w:rPr>
          <w:lang w:val="de-DE"/>
        </w:rPr>
        <w:t>en einige Kernentscheidungen</w:t>
      </w:r>
      <w:r w:rsidR="005355B6" w:rsidRPr="00BC044A">
        <w:rPr>
          <w:lang w:val="de-DE"/>
        </w:rPr>
        <w:t xml:space="preserve"> beleuchtet werden</w:t>
      </w:r>
      <w:r w:rsidRPr="00BC044A">
        <w:rPr>
          <w:lang w:val="de-DE"/>
        </w:rPr>
        <w:t xml:space="preserve">, die </w:t>
      </w:r>
      <w:r w:rsidR="005355B6" w:rsidRPr="00BC044A">
        <w:rPr>
          <w:lang w:val="de-DE"/>
        </w:rPr>
        <w:t xml:space="preserve">insbesondere </w:t>
      </w:r>
      <w:r w:rsidRPr="00BC044A">
        <w:rPr>
          <w:lang w:val="de-DE"/>
        </w:rPr>
        <w:t xml:space="preserve">von Geistlichen als Verwalterinnen und Verwalter von </w:t>
      </w:r>
      <w:r w:rsidRPr="00BC044A">
        <w:rPr>
          <w:i/>
          <w:lang w:val="de-DE"/>
        </w:rPr>
        <w:t>Wort und Sakrament</w:t>
      </w:r>
      <w:r w:rsidRPr="00BC044A">
        <w:rPr>
          <w:lang w:val="de-DE"/>
        </w:rPr>
        <w:t xml:space="preserve"> </w:t>
      </w:r>
      <w:r w:rsidR="005355B6" w:rsidRPr="00BC044A">
        <w:rPr>
          <w:lang w:val="de-DE"/>
        </w:rPr>
        <w:t xml:space="preserve">zu </w:t>
      </w:r>
      <w:r w:rsidRPr="00BC044A">
        <w:rPr>
          <w:lang w:val="de-DE"/>
        </w:rPr>
        <w:t>tr</w:t>
      </w:r>
      <w:r w:rsidR="005355B6" w:rsidRPr="00BC044A">
        <w:rPr>
          <w:lang w:val="de-DE"/>
        </w:rPr>
        <w:t>e</w:t>
      </w:r>
      <w:r w:rsidRPr="00BC044A">
        <w:rPr>
          <w:lang w:val="de-DE"/>
        </w:rPr>
        <w:t>ffen</w:t>
      </w:r>
      <w:r w:rsidR="005355B6" w:rsidRPr="00BC044A">
        <w:rPr>
          <w:lang w:val="de-DE"/>
        </w:rPr>
        <w:t xml:space="preserve"> sind</w:t>
      </w:r>
      <w:r w:rsidRPr="00BC044A">
        <w:rPr>
          <w:lang w:val="de-DE"/>
        </w:rPr>
        <w:t>.</w:t>
      </w:r>
    </w:p>
    <w:p w14:paraId="10EDF67A" w14:textId="77777777" w:rsidR="008E5575" w:rsidRPr="00BC044A" w:rsidRDefault="008E5575" w:rsidP="00E63419">
      <w:pPr>
        <w:rPr>
          <w:lang w:val="de-DE"/>
        </w:rPr>
      </w:pPr>
    </w:p>
    <w:p w14:paraId="1415505C" w14:textId="5ECB8874" w:rsidR="002F7B35" w:rsidRPr="00BC044A" w:rsidRDefault="002F7B35" w:rsidP="00E63419">
      <w:pPr>
        <w:rPr>
          <w:i/>
          <w:lang w:val="de-DE"/>
        </w:rPr>
      </w:pPr>
      <w:r w:rsidRPr="00BC044A">
        <w:rPr>
          <w:i/>
          <w:lang w:val="de-DE"/>
        </w:rPr>
        <w:t>Sa</w:t>
      </w:r>
      <w:r w:rsidR="00AF0CCE" w:rsidRPr="00BC044A">
        <w:rPr>
          <w:i/>
          <w:lang w:val="de-DE"/>
        </w:rPr>
        <w:t>kramente und der Leib – zwei Texte</w:t>
      </w:r>
    </w:p>
    <w:p w14:paraId="10B89495" w14:textId="77777777" w:rsidR="002F7B35" w:rsidRPr="00BC044A" w:rsidRDefault="002F7B35" w:rsidP="00E63419">
      <w:pPr>
        <w:rPr>
          <w:lang w:val="de-DE"/>
        </w:rPr>
      </w:pPr>
    </w:p>
    <w:p w14:paraId="1B81A1B8" w14:textId="4FAAEDBF" w:rsidR="00AF0CCE" w:rsidRPr="00BC044A" w:rsidRDefault="00AF0CCE" w:rsidP="00E63419">
      <w:pPr>
        <w:rPr>
          <w:lang w:val="de-DE"/>
        </w:rPr>
      </w:pPr>
      <w:r w:rsidRPr="00BC044A">
        <w:rPr>
          <w:lang w:val="de-DE"/>
        </w:rPr>
        <w:t xml:space="preserve">Eine heute immer wieder gestellte Frage bezieht sich auf die Möglichkeit eines virtuellen bzw. Online-Abendmahls. </w:t>
      </w:r>
      <w:r w:rsidR="005355B6" w:rsidRPr="00BC044A">
        <w:rPr>
          <w:lang w:val="de-DE"/>
        </w:rPr>
        <w:t>Schauen wir uns h</w:t>
      </w:r>
      <w:r w:rsidRPr="00BC044A">
        <w:rPr>
          <w:lang w:val="de-DE"/>
        </w:rPr>
        <w:t>ierzu zwei Texte</w:t>
      </w:r>
      <w:r w:rsidR="005355B6" w:rsidRPr="00BC044A">
        <w:rPr>
          <w:lang w:val="de-DE"/>
        </w:rPr>
        <w:t xml:space="preserve"> an.</w:t>
      </w:r>
    </w:p>
    <w:p w14:paraId="7B8C6140" w14:textId="09CF97B1" w:rsidR="008E5575" w:rsidRPr="00BC044A" w:rsidRDefault="008E5575" w:rsidP="00E63419">
      <w:pPr>
        <w:rPr>
          <w:lang w:val="de-DE"/>
        </w:rPr>
      </w:pPr>
    </w:p>
    <w:p w14:paraId="7BFB23E9" w14:textId="43B6665A" w:rsidR="00AF0CCE" w:rsidRPr="00BC044A" w:rsidRDefault="00AF0CCE" w:rsidP="00E63419">
      <w:pPr>
        <w:rPr>
          <w:lang w:val="de-DE"/>
        </w:rPr>
      </w:pPr>
      <w:r w:rsidRPr="00BC044A">
        <w:rPr>
          <w:lang w:val="de-DE"/>
        </w:rPr>
        <w:t>Der erste spricht nicht</w:t>
      </w:r>
      <w:r w:rsidR="00986FE4" w:rsidRPr="00BC044A">
        <w:rPr>
          <w:lang w:val="de-DE"/>
        </w:rPr>
        <w:t xml:space="preserve"> direkt</w:t>
      </w:r>
      <w:r w:rsidRPr="00BC044A">
        <w:rPr>
          <w:lang w:val="de-DE"/>
        </w:rPr>
        <w:t xml:space="preserve"> vom Sakrament der Eucharistie, sondern vo</w:t>
      </w:r>
      <w:r w:rsidR="008E33DB" w:rsidRPr="00BC044A">
        <w:rPr>
          <w:lang w:val="de-DE"/>
        </w:rPr>
        <w:t>m sakramentalen Wesen</w:t>
      </w:r>
      <w:r w:rsidRPr="00BC044A">
        <w:rPr>
          <w:lang w:val="de-DE"/>
        </w:rPr>
        <w:t xml:space="preserve"> der Taufe.</w:t>
      </w:r>
      <w:r w:rsidR="005515CD" w:rsidRPr="00BC044A">
        <w:rPr>
          <w:lang w:val="de-DE"/>
        </w:rPr>
        <w:t xml:space="preserve"> W</w:t>
      </w:r>
      <w:r w:rsidR="00666A0B" w:rsidRPr="00BC044A">
        <w:rPr>
          <w:lang w:val="de-DE"/>
        </w:rPr>
        <w:t xml:space="preserve">as </w:t>
      </w:r>
      <w:r w:rsidR="005515CD" w:rsidRPr="00BC044A">
        <w:rPr>
          <w:lang w:val="de-DE"/>
        </w:rPr>
        <w:t xml:space="preserve">also macht ein </w:t>
      </w:r>
      <w:r w:rsidR="00666A0B" w:rsidRPr="00BC044A">
        <w:rPr>
          <w:lang w:val="de-DE"/>
        </w:rPr>
        <w:t>Sakrament</w:t>
      </w:r>
      <w:r w:rsidR="005515CD" w:rsidRPr="00BC044A">
        <w:rPr>
          <w:lang w:val="de-DE"/>
        </w:rPr>
        <w:t xml:space="preserve"> aus?</w:t>
      </w:r>
      <w:r w:rsidR="00666A0B" w:rsidRPr="00BC044A">
        <w:rPr>
          <w:lang w:val="de-DE"/>
        </w:rPr>
        <w:t xml:space="preserve"> In Luthers Großem Katechismus lesen wir, dass manche den Glauben von seinem </w:t>
      </w:r>
      <w:r w:rsidR="00D420F4" w:rsidRPr="00BC044A">
        <w:rPr>
          <w:lang w:val="de-DE"/>
        </w:rPr>
        <w:t>„Ding“</w:t>
      </w:r>
      <w:r w:rsidR="00666A0B" w:rsidRPr="00BC044A">
        <w:rPr>
          <w:lang w:val="de-DE"/>
        </w:rPr>
        <w:t xml:space="preserve"> trennen wollen. Ja, der Glaube ist an ein</w:t>
      </w:r>
      <w:r w:rsidR="00D420F4" w:rsidRPr="00BC044A">
        <w:rPr>
          <w:lang w:val="de-DE"/>
        </w:rPr>
        <w:t xml:space="preserve"> „Ding“</w:t>
      </w:r>
      <w:r w:rsidR="00666A0B" w:rsidRPr="00BC044A">
        <w:rPr>
          <w:lang w:val="de-DE"/>
        </w:rPr>
        <w:t xml:space="preserve"> gebunden, denn der Mensch hat einen Leib. Wir </w:t>
      </w:r>
      <w:r w:rsidR="005515CD" w:rsidRPr="00BC044A">
        <w:rPr>
          <w:lang w:val="de-DE"/>
        </w:rPr>
        <w:t xml:space="preserve">Menschen </w:t>
      </w:r>
      <w:r w:rsidR="00666A0B" w:rsidRPr="00BC044A">
        <w:rPr>
          <w:lang w:val="de-DE"/>
        </w:rPr>
        <w:t xml:space="preserve">sind kein reiner „Geist“. Der Glaube muss sich an etwas halten, </w:t>
      </w:r>
      <w:r w:rsidR="00986FE4" w:rsidRPr="00BC044A">
        <w:rPr>
          <w:lang w:val="de-DE"/>
        </w:rPr>
        <w:t xml:space="preserve">also </w:t>
      </w:r>
      <w:r w:rsidR="00D420F4" w:rsidRPr="00BC044A">
        <w:rPr>
          <w:lang w:val="de-DE"/>
        </w:rPr>
        <w:t xml:space="preserve">hängt </w:t>
      </w:r>
      <w:r w:rsidR="00986FE4" w:rsidRPr="00BC044A">
        <w:rPr>
          <w:lang w:val="de-DE"/>
        </w:rPr>
        <w:t xml:space="preserve">er </w:t>
      </w:r>
      <w:r w:rsidR="00666A0B" w:rsidRPr="00BC044A">
        <w:rPr>
          <w:lang w:val="de-DE"/>
        </w:rPr>
        <w:t>an der Taufe, an Wort und Wasser. Luther wendet sich dagegen, dass manche das „äußerliche“ Zeichen verwerfen. Das Äußerliche (der Leib) gehört zum Glauben, denn es ist Teil des Lebens.</w:t>
      </w:r>
    </w:p>
    <w:p w14:paraId="4ED61BE8" w14:textId="77777777" w:rsidR="004F385D" w:rsidRPr="00BC044A" w:rsidRDefault="004F385D" w:rsidP="00E63419">
      <w:pPr>
        <w:rPr>
          <w:rFonts w:ascii="Calibri" w:hAnsi="Calibri"/>
          <w:lang w:val="de-DE"/>
        </w:rPr>
      </w:pPr>
    </w:p>
    <w:p w14:paraId="06F967A8" w14:textId="46376922" w:rsidR="004F385D" w:rsidRPr="00BC044A" w:rsidRDefault="00D420F4" w:rsidP="00E63419">
      <w:pPr>
        <w:ind w:left="720" w:right="864"/>
        <w:jc w:val="both"/>
        <w:rPr>
          <w:lang w:val="de-DE"/>
        </w:rPr>
      </w:pPr>
      <w:r w:rsidRPr="00BC044A">
        <w:rPr>
          <w:lang w:val="de-DE"/>
        </w:rPr>
        <w:t>Ja, es soll und muss äußerlich sein, damit man’s mit den Sinnen fassen und begreifen und dadurch ins Herz bringen könne. Ist doch das ganze Evangelium eine äußerliche, mündliche Predigt.</w:t>
      </w:r>
      <w:r w:rsidR="001F1011" w:rsidRPr="00BC044A">
        <w:rPr>
          <w:rStyle w:val="Funotenzeichen"/>
          <w:lang w:val="de-DE"/>
        </w:rPr>
        <w:footnoteReference w:id="2"/>
      </w:r>
    </w:p>
    <w:p w14:paraId="290A3960" w14:textId="77777777" w:rsidR="004F385D" w:rsidRPr="00BC044A" w:rsidRDefault="004F385D" w:rsidP="00E63419">
      <w:pPr>
        <w:rPr>
          <w:lang w:val="de-DE"/>
        </w:rPr>
      </w:pPr>
    </w:p>
    <w:p w14:paraId="66EC1A4B" w14:textId="335768F1" w:rsidR="00427F66" w:rsidRPr="00BC044A" w:rsidRDefault="00D54828" w:rsidP="00E63419">
      <w:pPr>
        <w:rPr>
          <w:lang w:val="de-DE"/>
        </w:rPr>
      </w:pPr>
      <w:r w:rsidRPr="00BC044A">
        <w:rPr>
          <w:lang w:val="de-DE"/>
        </w:rPr>
        <w:t xml:space="preserve">Das Wasser und die Handlung, das </w:t>
      </w:r>
      <w:proofErr w:type="spellStart"/>
      <w:r w:rsidRPr="00BC044A">
        <w:rPr>
          <w:lang w:val="de-DE"/>
        </w:rPr>
        <w:t>Untergetauchtwerden</w:t>
      </w:r>
      <w:proofErr w:type="spellEnd"/>
      <w:r w:rsidRPr="00BC044A">
        <w:rPr>
          <w:lang w:val="de-DE"/>
        </w:rPr>
        <w:t xml:space="preserve"> im Wasser und das </w:t>
      </w:r>
      <w:proofErr w:type="spellStart"/>
      <w:r w:rsidRPr="00BC044A">
        <w:rPr>
          <w:lang w:val="de-DE"/>
        </w:rPr>
        <w:t>Herausgezogenwerden</w:t>
      </w:r>
      <w:proofErr w:type="spellEnd"/>
      <w:r w:rsidRPr="00BC044A">
        <w:rPr>
          <w:lang w:val="de-DE"/>
        </w:rPr>
        <w:t xml:space="preserve">, das </w:t>
      </w:r>
      <w:r w:rsidR="005C474A" w:rsidRPr="00BC044A">
        <w:rPr>
          <w:lang w:val="de-DE"/>
        </w:rPr>
        <w:t xml:space="preserve">gegessene </w:t>
      </w:r>
      <w:r w:rsidRPr="00BC044A">
        <w:rPr>
          <w:lang w:val="de-DE"/>
        </w:rPr>
        <w:t>Brot</w:t>
      </w:r>
      <w:r w:rsidR="005C474A" w:rsidRPr="00BC044A">
        <w:rPr>
          <w:lang w:val="de-DE"/>
        </w:rPr>
        <w:t xml:space="preserve"> </w:t>
      </w:r>
      <w:r w:rsidRPr="00BC044A">
        <w:rPr>
          <w:lang w:val="de-DE"/>
        </w:rPr>
        <w:t>und der getrunken</w:t>
      </w:r>
      <w:r w:rsidR="005C474A" w:rsidRPr="00BC044A">
        <w:rPr>
          <w:lang w:val="de-DE"/>
        </w:rPr>
        <w:t>e Wein</w:t>
      </w:r>
      <w:r w:rsidRPr="00BC044A">
        <w:rPr>
          <w:lang w:val="de-DE"/>
        </w:rPr>
        <w:t xml:space="preserve"> sind äußerliche </w:t>
      </w:r>
      <w:r w:rsidR="005C474A" w:rsidRPr="00BC044A">
        <w:rPr>
          <w:lang w:val="de-DE"/>
        </w:rPr>
        <w:t>Gestalt</w:t>
      </w:r>
      <w:r w:rsidRPr="00BC044A">
        <w:rPr>
          <w:lang w:val="de-DE"/>
        </w:rPr>
        <w:t xml:space="preserve">en der Verkündigung. In der Taufe sollte das Symbol (Wasser und die Handlung des Untertauchens) in Gänze vollzogen werden, damit unser Leib versteht, was geschieht. Wir sind nicht nur rationales, kognitives Verstandeswesen, wir sind auch Leib. </w:t>
      </w:r>
      <w:r w:rsidR="008F501C" w:rsidRPr="00BC044A">
        <w:rPr>
          <w:lang w:val="de-DE"/>
        </w:rPr>
        <w:t>Leib und Seele sind eins. So wie das Ohr das Wort hört, so</w:t>
      </w:r>
      <w:r w:rsidR="009122A0" w:rsidRPr="00BC044A">
        <w:rPr>
          <w:lang w:val="de-DE"/>
        </w:rPr>
        <w:t xml:space="preserve"> berührt </w:t>
      </w:r>
      <w:r w:rsidR="00C61505" w:rsidRPr="00BC044A">
        <w:rPr>
          <w:lang w:val="de-DE"/>
        </w:rPr>
        <w:t>dieses Wort</w:t>
      </w:r>
      <w:r w:rsidR="009122A0" w:rsidRPr="00BC044A">
        <w:rPr>
          <w:lang w:val="de-DE"/>
        </w:rPr>
        <w:t xml:space="preserve"> auch das Herz (den Leib). Sowohl das Wort als auch der Ritus (leiblicher Vollzug/Sakrament) haben die gleiche Wirkung.</w:t>
      </w:r>
      <w:r w:rsidR="00356077" w:rsidRPr="00BC044A">
        <w:rPr>
          <w:rStyle w:val="Funotenzeichen"/>
          <w:lang w:val="de-DE"/>
        </w:rPr>
        <w:footnoteReference w:id="3"/>
      </w:r>
      <w:r w:rsidR="008E5575" w:rsidRPr="00BC044A">
        <w:rPr>
          <w:lang w:val="de-DE"/>
        </w:rPr>
        <w:t xml:space="preserve"> </w:t>
      </w:r>
      <w:r w:rsidR="00427F66" w:rsidRPr="00BC044A">
        <w:rPr>
          <w:lang w:val="de-DE"/>
        </w:rPr>
        <w:t xml:space="preserve">Entsprechend ist für die Taufe das Wasser unverzichtbar. Das Untertauchen ist wichtig. Der Leib ist wichtig. „Wort und Sakrament“ ließe sich auch ausdrücken als Verkündigung in Wort und Leib oder in Wort und Ritus. Beim Abendmahl seinerseits ist ein volles, auf </w:t>
      </w:r>
      <w:r w:rsidR="00C25A46" w:rsidRPr="00BC044A">
        <w:rPr>
          <w:lang w:val="de-DE"/>
        </w:rPr>
        <w:t xml:space="preserve">tätige </w:t>
      </w:r>
      <w:r w:rsidR="00427F66" w:rsidRPr="00BC044A">
        <w:rPr>
          <w:lang w:val="de-DE"/>
        </w:rPr>
        <w:t>Teil</w:t>
      </w:r>
      <w:r w:rsidR="007E23EB" w:rsidRPr="00BC044A">
        <w:rPr>
          <w:lang w:val="de-DE"/>
        </w:rPr>
        <w:t>na</w:t>
      </w:r>
      <w:r w:rsidR="00427F66" w:rsidRPr="00BC044A">
        <w:rPr>
          <w:lang w:val="de-DE"/>
        </w:rPr>
        <w:t>h</w:t>
      </w:r>
      <w:r w:rsidR="007E23EB" w:rsidRPr="00BC044A">
        <w:rPr>
          <w:lang w:val="de-DE"/>
        </w:rPr>
        <w:t>m</w:t>
      </w:r>
      <w:r w:rsidR="00427F66" w:rsidRPr="00BC044A">
        <w:rPr>
          <w:lang w:val="de-DE"/>
        </w:rPr>
        <w:t>e angelegtes Mahl wichtig</w:t>
      </w:r>
      <w:r w:rsidR="005C474A" w:rsidRPr="00BC044A">
        <w:rPr>
          <w:lang w:val="de-DE"/>
        </w:rPr>
        <w:t>:</w:t>
      </w:r>
      <w:r w:rsidR="00427F66" w:rsidRPr="00BC044A">
        <w:rPr>
          <w:lang w:val="de-DE"/>
        </w:rPr>
        <w:t xml:space="preserve"> Reales Brot, realer Wein und Menschen, die </w:t>
      </w:r>
      <w:r w:rsidR="00427F66" w:rsidRPr="00BC044A">
        <w:rPr>
          <w:i/>
          <w:lang w:val="de-DE"/>
        </w:rPr>
        <w:t>miteinander</w:t>
      </w:r>
      <w:r w:rsidR="00427F66" w:rsidRPr="00BC044A">
        <w:rPr>
          <w:lang w:val="de-DE"/>
        </w:rPr>
        <w:t xml:space="preserve"> essen und trinken. Gemeinschaft entsteht um diese Verkündigung </w:t>
      </w:r>
      <w:proofErr w:type="gramStart"/>
      <w:r w:rsidR="00427F66" w:rsidRPr="00BC044A">
        <w:rPr>
          <w:lang w:val="de-DE"/>
        </w:rPr>
        <w:t>von Gottes</w:t>
      </w:r>
      <w:proofErr w:type="gramEnd"/>
      <w:r w:rsidR="00427F66" w:rsidRPr="00BC044A">
        <w:rPr>
          <w:lang w:val="de-DE"/>
        </w:rPr>
        <w:t xml:space="preserve"> unermesslicher Güte und diese Gemeinschaft kann, auch wenn sie in einer kleinen Gemeinde geschieht, ihrerseits die Gesellschaft </w:t>
      </w:r>
      <w:r w:rsidR="00364C40" w:rsidRPr="00BC044A">
        <w:rPr>
          <w:lang w:val="de-DE"/>
        </w:rPr>
        <w:t>präg</w:t>
      </w:r>
      <w:r w:rsidR="00427F66" w:rsidRPr="00BC044A">
        <w:rPr>
          <w:lang w:val="de-DE"/>
        </w:rPr>
        <w:t>en.</w:t>
      </w:r>
    </w:p>
    <w:p w14:paraId="4A16B667" w14:textId="011DAD8D" w:rsidR="006F39E4" w:rsidRPr="00BC044A" w:rsidRDefault="006F39E4" w:rsidP="00E63419">
      <w:pPr>
        <w:rPr>
          <w:lang w:val="de-DE"/>
        </w:rPr>
      </w:pPr>
    </w:p>
    <w:p w14:paraId="3EA70F9F" w14:textId="37B76191" w:rsidR="007C036C" w:rsidRPr="00BC044A" w:rsidRDefault="00250128" w:rsidP="00E63419">
      <w:pPr>
        <w:rPr>
          <w:lang w:val="de-DE"/>
        </w:rPr>
      </w:pPr>
      <w:r w:rsidRPr="00BC044A">
        <w:rPr>
          <w:lang w:val="de-DE"/>
        </w:rPr>
        <w:t xml:space="preserve">„Der Leib ist der </w:t>
      </w:r>
      <w:proofErr w:type="spellStart"/>
      <w:r w:rsidRPr="00BC044A">
        <w:rPr>
          <w:i/>
          <w:lang w:val="de-DE"/>
        </w:rPr>
        <w:t>locus</w:t>
      </w:r>
      <w:proofErr w:type="spellEnd"/>
      <w:r w:rsidRPr="00BC044A">
        <w:rPr>
          <w:lang w:val="de-DE"/>
        </w:rPr>
        <w:t>: Wie wir mit einem bedürftigen Leib umgehen, zeigt an, wie eine Gesellschaft organisiert ist.“</w:t>
      </w:r>
      <w:r w:rsidR="006F39E4" w:rsidRPr="00BC044A">
        <w:rPr>
          <w:rStyle w:val="Funotenzeichen"/>
          <w:lang w:val="de-DE"/>
        </w:rPr>
        <w:footnoteReference w:id="4"/>
      </w:r>
      <w:r w:rsidR="006F39E4" w:rsidRPr="00BC044A">
        <w:rPr>
          <w:lang w:val="de-DE"/>
        </w:rPr>
        <w:t xml:space="preserve"> </w:t>
      </w:r>
      <w:r w:rsidRPr="00BC044A">
        <w:rPr>
          <w:lang w:val="de-DE"/>
        </w:rPr>
        <w:t>Heute ist der Leib eines jeden Menschen ein bedürftiger Leib. Jede</w:t>
      </w:r>
      <w:r w:rsidR="00ED4822" w:rsidRPr="00BC044A">
        <w:rPr>
          <w:lang w:val="de-DE"/>
        </w:rPr>
        <w:t>r Leib</w:t>
      </w:r>
      <w:r w:rsidRPr="00BC044A">
        <w:rPr>
          <w:lang w:val="de-DE"/>
        </w:rPr>
        <w:t xml:space="preserve"> ist anfällig für </w:t>
      </w:r>
      <w:r w:rsidR="006F39E4" w:rsidRPr="00BC044A">
        <w:rPr>
          <w:lang w:val="de-DE"/>
        </w:rPr>
        <w:t xml:space="preserve">COVID-19. </w:t>
      </w:r>
      <w:r w:rsidR="0061628C" w:rsidRPr="00BC044A">
        <w:rPr>
          <w:lang w:val="de-DE"/>
        </w:rPr>
        <w:t>Die Gemeinschaft der Glaubenden, die sich dem Leib (und insbesondere dem Leib der Schwächsten) fürsorglich und mit gr</w:t>
      </w:r>
      <w:r w:rsidR="00ED4822" w:rsidRPr="00BC044A">
        <w:rPr>
          <w:lang w:val="de-DE"/>
        </w:rPr>
        <w:t>ößt</w:t>
      </w:r>
      <w:r w:rsidR="0061628C" w:rsidRPr="00BC044A">
        <w:rPr>
          <w:lang w:val="de-DE"/>
        </w:rPr>
        <w:t xml:space="preserve">em Respekt zuwendet, kann der Gesellschaft insgesamt dabei helfen, sich so zu organisieren, dass die Verbreitung des Coronavirus reduziert </w:t>
      </w:r>
      <w:r w:rsidR="00314003" w:rsidRPr="00BC044A">
        <w:rPr>
          <w:lang w:val="de-DE"/>
        </w:rPr>
        <w:t xml:space="preserve">wird </w:t>
      </w:r>
      <w:r w:rsidR="0061628C" w:rsidRPr="00BC044A">
        <w:rPr>
          <w:lang w:val="de-DE"/>
        </w:rPr>
        <w:t>und Heilung</w:t>
      </w:r>
      <w:r w:rsidR="00314003" w:rsidRPr="00BC044A">
        <w:rPr>
          <w:lang w:val="de-DE"/>
        </w:rPr>
        <w:t xml:space="preserve"> geschehen kann</w:t>
      </w:r>
      <w:r w:rsidR="0061628C" w:rsidRPr="00BC044A">
        <w:rPr>
          <w:lang w:val="de-DE"/>
        </w:rPr>
        <w:t>.</w:t>
      </w:r>
    </w:p>
    <w:p w14:paraId="6351AA88" w14:textId="77777777" w:rsidR="00FA7CC9" w:rsidRPr="00BC044A" w:rsidRDefault="00FA7CC9" w:rsidP="00E63419">
      <w:pPr>
        <w:rPr>
          <w:lang w:val="de-DE"/>
        </w:rPr>
      </w:pPr>
    </w:p>
    <w:p w14:paraId="4F0814FF" w14:textId="43081C57" w:rsidR="002F7B35" w:rsidRPr="00BC044A" w:rsidRDefault="002F7B35" w:rsidP="00E63419">
      <w:pPr>
        <w:rPr>
          <w:i/>
          <w:lang w:val="de-DE"/>
        </w:rPr>
      </w:pPr>
      <w:r w:rsidRPr="00BC044A">
        <w:rPr>
          <w:i/>
          <w:lang w:val="de-DE"/>
        </w:rPr>
        <w:t>Sa</w:t>
      </w:r>
      <w:r w:rsidR="0061628C" w:rsidRPr="00BC044A">
        <w:rPr>
          <w:i/>
          <w:lang w:val="de-DE"/>
        </w:rPr>
        <w:t>k</w:t>
      </w:r>
      <w:r w:rsidRPr="00BC044A">
        <w:rPr>
          <w:i/>
          <w:lang w:val="de-DE"/>
        </w:rPr>
        <w:t>rament</w:t>
      </w:r>
      <w:r w:rsidR="0061628C" w:rsidRPr="00BC044A">
        <w:rPr>
          <w:i/>
          <w:lang w:val="de-DE"/>
        </w:rPr>
        <w:t>e u</w:t>
      </w:r>
      <w:r w:rsidRPr="00BC044A">
        <w:rPr>
          <w:i/>
          <w:lang w:val="de-DE"/>
        </w:rPr>
        <w:t xml:space="preserve">nd </w:t>
      </w:r>
      <w:r w:rsidR="0061628C" w:rsidRPr="00BC044A">
        <w:rPr>
          <w:i/>
          <w:lang w:val="de-DE"/>
        </w:rPr>
        <w:t>Gemeinschaft</w:t>
      </w:r>
    </w:p>
    <w:p w14:paraId="041A6291" w14:textId="77777777" w:rsidR="002F7B35" w:rsidRPr="00BC044A" w:rsidRDefault="002F7B35" w:rsidP="00E63419">
      <w:pPr>
        <w:rPr>
          <w:lang w:val="de-DE"/>
        </w:rPr>
      </w:pPr>
    </w:p>
    <w:p w14:paraId="3D5A6D56" w14:textId="334818D3" w:rsidR="0061628C" w:rsidRPr="00BC044A" w:rsidRDefault="00AA7E74" w:rsidP="00E63419">
      <w:pPr>
        <w:rPr>
          <w:lang w:val="de-DE"/>
        </w:rPr>
      </w:pPr>
      <w:r w:rsidRPr="00BC044A">
        <w:rPr>
          <w:lang w:val="de-DE"/>
        </w:rPr>
        <w:t xml:space="preserve">Unser </w:t>
      </w:r>
      <w:r w:rsidR="0061628C" w:rsidRPr="00BC044A">
        <w:rPr>
          <w:lang w:val="de-DE"/>
        </w:rPr>
        <w:t xml:space="preserve">zweiter Text stammt aus der Solida </w:t>
      </w:r>
      <w:proofErr w:type="spellStart"/>
      <w:r w:rsidR="0061628C" w:rsidRPr="00BC044A">
        <w:rPr>
          <w:lang w:val="de-DE"/>
        </w:rPr>
        <w:t>declaratio</w:t>
      </w:r>
      <w:proofErr w:type="spellEnd"/>
      <w:r w:rsidR="0061628C" w:rsidRPr="00BC044A">
        <w:rPr>
          <w:lang w:val="de-DE"/>
        </w:rPr>
        <w:t xml:space="preserve"> der Konkordienformel. Die Solida </w:t>
      </w:r>
      <w:proofErr w:type="spellStart"/>
      <w:r w:rsidR="0061628C" w:rsidRPr="00BC044A">
        <w:rPr>
          <w:lang w:val="de-DE"/>
        </w:rPr>
        <w:t>declaratio</w:t>
      </w:r>
      <w:proofErr w:type="spellEnd"/>
      <w:r w:rsidR="006D7D02" w:rsidRPr="00BC044A">
        <w:rPr>
          <w:lang w:val="de-DE"/>
        </w:rPr>
        <w:t xml:space="preserve"> ist wertvolle</w:t>
      </w:r>
      <w:r w:rsidR="00804A2E" w:rsidRPr="00BC044A">
        <w:rPr>
          <w:lang w:val="de-DE"/>
        </w:rPr>
        <w:t>s Element</w:t>
      </w:r>
      <w:r w:rsidR="006D7D02" w:rsidRPr="00BC044A">
        <w:rPr>
          <w:lang w:val="de-DE"/>
        </w:rPr>
        <w:t xml:space="preserve"> unserer ökumenischen Versöhnungsgeschichte</w:t>
      </w:r>
      <w:r w:rsidR="00C61505" w:rsidRPr="00BC044A">
        <w:rPr>
          <w:lang w:val="de-DE"/>
        </w:rPr>
        <w:t xml:space="preserve"> und</w:t>
      </w:r>
      <w:r w:rsidR="006D7D02" w:rsidRPr="00BC044A">
        <w:rPr>
          <w:lang w:val="de-DE"/>
        </w:rPr>
        <w:t xml:space="preserve"> </w:t>
      </w:r>
      <w:r w:rsidR="00804A2E" w:rsidRPr="00BC044A">
        <w:rPr>
          <w:lang w:val="de-DE"/>
        </w:rPr>
        <w:t xml:space="preserve">Teil </w:t>
      </w:r>
      <w:r w:rsidR="006D7D02" w:rsidRPr="00BC044A">
        <w:rPr>
          <w:lang w:val="de-DE"/>
        </w:rPr>
        <w:t xml:space="preserve">des konfessionellen lutherischen Erbes. </w:t>
      </w:r>
      <w:r w:rsidR="00BD627B" w:rsidRPr="00BC044A">
        <w:rPr>
          <w:lang w:val="de-DE"/>
        </w:rPr>
        <w:t xml:space="preserve">Zwar </w:t>
      </w:r>
      <w:r w:rsidR="00693B80" w:rsidRPr="00BC044A">
        <w:rPr>
          <w:lang w:val="de-DE"/>
        </w:rPr>
        <w:t>betracht</w:t>
      </w:r>
      <w:r w:rsidR="00BD627B" w:rsidRPr="00BC044A">
        <w:rPr>
          <w:lang w:val="de-DE"/>
        </w:rPr>
        <w:t xml:space="preserve">en nicht alle lutherischen Kirchen das gesamte Konkordienbuch </w:t>
      </w:r>
      <w:r w:rsidR="00C61505" w:rsidRPr="00BC044A">
        <w:rPr>
          <w:lang w:val="de-DE"/>
        </w:rPr>
        <w:t xml:space="preserve">als ihr </w:t>
      </w:r>
      <w:r w:rsidR="00BD627B" w:rsidRPr="00BC044A">
        <w:rPr>
          <w:lang w:val="de-DE"/>
        </w:rPr>
        <w:t>Bekenntnis</w:t>
      </w:r>
      <w:r w:rsidR="00804A2E" w:rsidRPr="00BC044A">
        <w:rPr>
          <w:lang w:val="de-DE"/>
        </w:rPr>
        <w:t>fundame</w:t>
      </w:r>
      <w:r w:rsidR="00BD627B" w:rsidRPr="00BC044A">
        <w:rPr>
          <w:lang w:val="de-DE"/>
        </w:rPr>
        <w:t>n</w:t>
      </w:r>
      <w:r w:rsidR="00804A2E" w:rsidRPr="00BC044A">
        <w:rPr>
          <w:lang w:val="de-DE"/>
        </w:rPr>
        <w:t>t</w:t>
      </w:r>
      <w:r w:rsidR="00BD627B" w:rsidRPr="00BC044A">
        <w:rPr>
          <w:lang w:val="de-DE"/>
        </w:rPr>
        <w:t xml:space="preserve">, </w:t>
      </w:r>
      <w:r w:rsidR="002928E4" w:rsidRPr="00BC044A">
        <w:rPr>
          <w:lang w:val="de-DE"/>
        </w:rPr>
        <w:t>doch kann uns</w:t>
      </w:r>
      <w:r w:rsidR="00BD627B" w:rsidRPr="00BC044A">
        <w:rPr>
          <w:lang w:val="de-DE"/>
        </w:rPr>
        <w:t xml:space="preserve"> Art.</w:t>
      </w:r>
      <w:r w:rsidR="00BE499D" w:rsidRPr="00BC044A">
        <w:rPr>
          <w:lang w:val="de-DE"/>
        </w:rPr>
        <w:t> </w:t>
      </w:r>
      <w:r w:rsidR="00BD627B" w:rsidRPr="00BC044A">
        <w:rPr>
          <w:lang w:val="de-DE"/>
        </w:rPr>
        <w:t xml:space="preserve">7 der Solida </w:t>
      </w:r>
      <w:proofErr w:type="spellStart"/>
      <w:r w:rsidR="00BD627B" w:rsidRPr="00BC044A">
        <w:rPr>
          <w:lang w:val="de-DE"/>
        </w:rPr>
        <w:t>declaratio</w:t>
      </w:r>
      <w:proofErr w:type="spellEnd"/>
      <w:r w:rsidR="002928E4" w:rsidRPr="00BC044A">
        <w:rPr>
          <w:lang w:val="de-DE"/>
        </w:rPr>
        <w:t>, „Vom heiligen Abendma</w:t>
      </w:r>
      <w:r w:rsidR="00394C7A" w:rsidRPr="00BC044A">
        <w:rPr>
          <w:lang w:val="de-DE"/>
        </w:rPr>
        <w:t>h</w:t>
      </w:r>
      <w:r w:rsidR="002928E4" w:rsidRPr="00BC044A">
        <w:rPr>
          <w:lang w:val="de-DE"/>
        </w:rPr>
        <w:t>l“</w:t>
      </w:r>
      <w:r w:rsidR="00804A2E" w:rsidRPr="00BC044A">
        <w:rPr>
          <w:lang w:val="de-DE"/>
        </w:rPr>
        <w:t>,</w:t>
      </w:r>
      <w:r w:rsidR="002928E4" w:rsidRPr="00BC044A">
        <w:rPr>
          <w:lang w:val="de-DE"/>
        </w:rPr>
        <w:t xml:space="preserve"> heute weiterhelfen:</w:t>
      </w:r>
    </w:p>
    <w:p w14:paraId="639AB61B" w14:textId="77777777" w:rsidR="00061947" w:rsidRPr="00BC044A" w:rsidRDefault="00061947" w:rsidP="00E63419">
      <w:pPr>
        <w:rPr>
          <w:lang w:val="de-DE"/>
        </w:rPr>
      </w:pPr>
    </w:p>
    <w:p w14:paraId="4149181B" w14:textId="39A91FC9" w:rsidR="00061947" w:rsidRPr="00BC044A" w:rsidRDefault="00B90569" w:rsidP="00E63419">
      <w:pPr>
        <w:ind w:left="720" w:right="864"/>
        <w:jc w:val="both"/>
        <w:rPr>
          <w:lang w:val="de-DE"/>
        </w:rPr>
      </w:pPr>
      <w:r w:rsidRPr="00BC044A">
        <w:rPr>
          <w:lang w:val="de-DE"/>
        </w:rPr>
        <w:t>Aber dieser Segen, oder die Erzä</w:t>
      </w:r>
      <w:r w:rsidR="00394C7A" w:rsidRPr="00BC044A">
        <w:rPr>
          <w:lang w:val="de-DE"/>
        </w:rPr>
        <w:t>h</w:t>
      </w:r>
      <w:r w:rsidRPr="00BC044A">
        <w:rPr>
          <w:lang w:val="de-DE"/>
        </w:rPr>
        <w:t>lung der Worte der Einsetzung Christi, wo nicht die ganze A</w:t>
      </w:r>
      <w:r w:rsidR="00394C7A" w:rsidRPr="00BC044A">
        <w:rPr>
          <w:lang w:val="de-DE"/>
        </w:rPr>
        <w:t>k</w:t>
      </w:r>
      <w:r w:rsidRPr="00BC044A">
        <w:rPr>
          <w:lang w:val="de-DE"/>
        </w:rPr>
        <w:t>tion des Abendma</w:t>
      </w:r>
      <w:r w:rsidR="00394C7A" w:rsidRPr="00BC044A">
        <w:rPr>
          <w:lang w:val="de-DE"/>
        </w:rPr>
        <w:t>h</w:t>
      </w:r>
      <w:r w:rsidRPr="00BC044A">
        <w:rPr>
          <w:lang w:val="de-DE"/>
        </w:rPr>
        <w:t xml:space="preserve">ls, wie </w:t>
      </w:r>
      <w:r w:rsidR="00804A2E" w:rsidRPr="00BC044A">
        <w:rPr>
          <w:lang w:val="de-DE"/>
        </w:rPr>
        <w:t xml:space="preserve">[sie] </w:t>
      </w:r>
      <w:r w:rsidRPr="00BC044A">
        <w:rPr>
          <w:lang w:val="de-DE"/>
        </w:rPr>
        <w:t xml:space="preserve">von Christo geordnet, gehalten wird </w:t>
      </w:r>
      <w:r w:rsidR="004A3769" w:rsidRPr="00BC044A">
        <w:rPr>
          <w:lang w:val="de-DE"/>
        </w:rPr>
        <w:t xml:space="preserve">[…], </w:t>
      </w:r>
      <w:r w:rsidRPr="00BC044A">
        <w:rPr>
          <w:lang w:val="de-DE"/>
        </w:rPr>
        <w:t xml:space="preserve">macht allein kein </w:t>
      </w:r>
      <w:r w:rsidR="00394C7A" w:rsidRPr="00BC044A">
        <w:rPr>
          <w:lang w:val="de-DE"/>
        </w:rPr>
        <w:t>Sakrament</w:t>
      </w:r>
      <w:r w:rsidRPr="00BC044A">
        <w:rPr>
          <w:lang w:val="de-DE"/>
        </w:rPr>
        <w:t xml:space="preserve">; sondern es </w:t>
      </w:r>
      <w:r w:rsidR="00394C7A" w:rsidRPr="00BC044A">
        <w:rPr>
          <w:lang w:val="de-DE"/>
        </w:rPr>
        <w:t>muss</w:t>
      </w:r>
      <w:r w:rsidRPr="00BC044A">
        <w:rPr>
          <w:lang w:val="de-DE"/>
        </w:rPr>
        <w:t xml:space="preserve"> der </w:t>
      </w:r>
      <w:r w:rsidR="00394C7A" w:rsidRPr="00BC044A">
        <w:rPr>
          <w:lang w:val="de-DE"/>
        </w:rPr>
        <w:t>Befehl</w:t>
      </w:r>
      <w:r w:rsidRPr="00BC044A">
        <w:rPr>
          <w:lang w:val="de-DE"/>
        </w:rPr>
        <w:t xml:space="preserve"> Christi</w:t>
      </w:r>
      <w:r w:rsidR="00E76971" w:rsidRPr="00BC044A">
        <w:rPr>
          <w:lang w:val="de-DE"/>
        </w:rPr>
        <w:t xml:space="preserve">, </w:t>
      </w:r>
      <w:r w:rsidR="00394C7A" w:rsidRPr="00BC044A">
        <w:rPr>
          <w:lang w:val="de-DE"/>
        </w:rPr>
        <w:t>„</w:t>
      </w:r>
      <w:r w:rsidR="00E76971" w:rsidRPr="00BC044A">
        <w:rPr>
          <w:lang w:val="de-DE"/>
        </w:rPr>
        <w:t xml:space="preserve">das </w:t>
      </w:r>
      <w:r w:rsidR="00394C7A" w:rsidRPr="00BC044A">
        <w:rPr>
          <w:lang w:val="de-DE"/>
        </w:rPr>
        <w:t>tut“</w:t>
      </w:r>
      <w:r w:rsidR="00E76971" w:rsidRPr="00BC044A">
        <w:rPr>
          <w:lang w:val="de-DE"/>
        </w:rPr>
        <w:t>, welches die ganze A</w:t>
      </w:r>
      <w:r w:rsidR="00394C7A" w:rsidRPr="00BC044A">
        <w:rPr>
          <w:lang w:val="de-DE"/>
        </w:rPr>
        <w:t>k</w:t>
      </w:r>
      <w:r w:rsidR="00E76971" w:rsidRPr="00BC044A">
        <w:rPr>
          <w:lang w:val="de-DE"/>
        </w:rPr>
        <w:t xml:space="preserve">tion oder Verrichtung dieses </w:t>
      </w:r>
      <w:r w:rsidR="00394C7A" w:rsidRPr="00BC044A">
        <w:rPr>
          <w:lang w:val="de-DE"/>
        </w:rPr>
        <w:t>Sakraments</w:t>
      </w:r>
      <w:r w:rsidR="00E76971" w:rsidRPr="00BC044A">
        <w:rPr>
          <w:lang w:val="de-DE"/>
        </w:rPr>
        <w:t xml:space="preserve">, </w:t>
      </w:r>
      <w:r w:rsidR="00394C7A" w:rsidRPr="00BC044A">
        <w:rPr>
          <w:lang w:val="de-DE"/>
        </w:rPr>
        <w:t>dass</w:t>
      </w:r>
      <w:r w:rsidR="00E76971" w:rsidRPr="00BC044A">
        <w:rPr>
          <w:lang w:val="de-DE"/>
        </w:rPr>
        <w:t xml:space="preserve"> man in einer </w:t>
      </w:r>
      <w:r w:rsidR="00E76971" w:rsidRPr="00BC044A">
        <w:rPr>
          <w:lang w:val="de-DE"/>
        </w:rPr>
        <w:lastRenderedPageBreak/>
        <w:t xml:space="preserve">christlichen Zusammenkunft </w:t>
      </w:r>
      <w:r w:rsidR="00394C7A" w:rsidRPr="00BC044A">
        <w:rPr>
          <w:lang w:val="de-DE"/>
        </w:rPr>
        <w:t>Brot</w:t>
      </w:r>
      <w:r w:rsidR="00E76971" w:rsidRPr="00BC044A">
        <w:rPr>
          <w:lang w:val="de-DE"/>
        </w:rPr>
        <w:t xml:space="preserve"> und Wein ne</w:t>
      </w:r>
      <w:r w:rsidR="00394C7A" w:rsidRPr="00BC044A">
        <w:rPr>
          <w:lang w:val="de-DE"/>
        </w:rPr>
        <w:t>h</w:t>
      </w:r>
      <w:r w:rsidR="00E76971" w:rsidRPr="00BC044A">
        <w:rPr>
          <w:lang w:val="de-DE"/>
        </w:rPr>
        <w:t>me, segne, austeile, empfa</w:t>
      </w:r>
      <w:r w:rsidR="00394C7A" w:rsidRPr="00BC044A">
        <w:rPr>
          <w:lang w:val="de-DE"/>
        </w:rPr>
        <w:t>ng</w:t>
      </w:r>
      <w:r w:rsidR="00E76971" w:rsidRPr="00BC044A">
        <w:rPr>
          <w:lang w:val="de-DE"/>
        </w:rPr>
        <w:t>e, esse, trinke,</w:t>
      </w:r>
      <w:r w:rsidR="004A3769" w:rsidRPr="00BC044A">
        <w:rPr>
          <w:lang w:val="de-DE"/>
        </w:rPr>
        <w:t xml:space="preserve"> und des H</w:t>
      </w:r>
      <w:r w:rsidR="00394C7A" w:rsidRPr="00BC044A">
        <w:rPr>
          <w:lang w:val="de-DE"/>
        </w:rPr>
        <w:t>e</w:t>
      </w:r>
      <w:r w:rsidR="004A3769" w:rsidRPr="00BC044A">
        <w:rPr>
          <w:lang w:val="de-DE"/>
        </w:rPr>
        <w:t>rrn Tod dabe</w:t>
      </w:r>
      <w:r w:rsidR="00394C7A" w:rsidRPr="00BC044A">
        <w:rPr>
          <w:lang w:val="de-DE"/>
        </w:rPr>
        <w:t>i</w:t>
      </w:r>
      <w:r w:rsidR="004A3769" w:rsidRPr="00BC044A">
        <w:rPr>
          <w:lang w:val="de-DE"/>
        </w:rPr>
        <w:t xml:space="preserve"> verkündige, zusammenfasst, </w:t>
      </w:r>
      <w:proofErr w:type="spellStart"/>
      <w:r w:rsidR="004A3769" w:rsidRPr="00BC044A">
        <w:rPr>
          <w:lang w:val="de-DE"/>
        </w:rPr>
        <w:t>unzertrennt</w:t>
      </w:r>
      <w:proofErr w:type="spellEnd"/>
      <w:r w:rsidR="004A3769" w:rsidRPr="00BC044A">
        <w:rPr>
          <w:lang w:val="de-DE"/>
        </w:rPr>
        <w:t xml:space="preserve"> und unverrückt gehalten werden, wie uns auch St.</w:t>
      </w:r>
      <w:r w:rsidR="00333CB6" w:rsidRPr="00BC044A">
        <w:rPr>
          <w:lang w:val="de-DE"/>
        </w:rPr>
        <w:t> </w:t>
      </w:r>
      <w:r w:rsidR="004A3769" w:rsidRPr="00BC044A">
        <w:rPr>
          <w:lang w:val="de-DE"/>
        </w:rPr>
        <w:t>Paulus die ganze A</w:t>
      </w:r>
      <w:r w:rsidR="00394C7A" w:rsidRPr="00BC044A">
        <w:rPr>
          <w:lang w:val="de-DE"/>
        </w:rPr>
        <w:t>k</w:t>
      </w:r>
      <w:r w:rsidR="004A3769" w:rsidRPr="00BC044A">
        <w:rPr>
          <w:lang w:val="de-DE"/>
        </w:rPr>
        <w:t>tion des Bro</w:t>
      </w:r>
      <w:r w:rsidR="00394C7A" w:rsidRPr="00BC044A">
        <w:rPr>
          <w:lang w:val="de-DE"/>
        </w:rPr>
        <w:t>t</w:t>
      </w:r>
      <w:r w:rsidR="004A3769" w:rsidRPr="00BC044A">
        <w:rPr>
          <w:lang w:val="de-DE"/>
        </w:rPr>
        <w:t>brechens, oder Austeilens und Empfa</w:t>
      </w:r>
      <w:r w:rsidR="00394C7A" w:rsidRPr="00BC044A">
        <w:rPr>
          <w:lang w:val="de-DE"/>
        </w:rPr>
        <w:t>ng</w:t>
      </w:r>
      <w:r w:rsidR="004A3769" w:rsidRPr="00BC044A">
        <w:rPr>
          <w:lang w:val="de-DE"/>
        </w:rPr>
        <w:t>ens, vor Augen stellt, 1</w:t>
      </w:r>
      <w:r w:rsidR="00C61505" w:rsidRPr="00BC044A">
        <w:rPr>
          <w:lang w:val="de-DE"/>
        </w:rPr>
        <w:t> </w:t>
      </w:r>
      <w:r w:rsidR="00394C7A" w:rsidRPr="00BC044A">
        <w:rPr>
          <w:lang w:val="de-DE"/>
        </w:rPr>
        <w:t>K</w:t>
      </w:r>
      <w:r w:rsidR="004A3769" w:rsidRPr="00BC044A">
        <w:rPr>
          <w:lang w:val="de-DE"/>
        </w:rPr>
        <w:t>or</w:t>
      </w:r>
      <w:r w:rsidR="00C61505" w:rsidRPr="00BC044A">
        <w:rPr>
          <w:lang w:val="de-DE"/>
        </w:rPr>
        <w:t> </w:t>
      </w:r>
      <w:r w:rsidR="004A3769" w:rsidRPr="00BC044A">
        <w:rPr>
          <w:lang w:val="de-DE"/>
        </w:rPr>
        <w:t>10[</w:t>
      </w:r>
      <w:r w:rsidR="00C61505" w:rsidRPr="00BC044A">
        <w:rPr>
          <w:lang w:val="de-DE"/>
        </w:rPr>
        <w:t>, </w:t>
      </w:r>
      <w:r w:rsidR="004A3769" w:rsidRPr="00BC044A">
        <w:rPr>
          <w:lang w:val="de-DE"/>
        </w:rPr>
        <w:t>16].</w:t>
      </w:r>
      <w:r w:rsidR="006F39E4" w:rsidRPr="00BC044A">
        <w:rPr>
          <w:rStyle w:val="Funotenzeichen"/>
          <w:lang w:val="de-DE"/>
        </w:rPr>
        <w:footnoteReference w:id="5"/>
      </w:r>
    </w:p>
    <w:p w14:paraId="2C2E9CAD" w14:textId="77777777" w:rsidR="00061947" w:rsidRPr="00BC044A" w:rsidRDefault="00061947" w:rsidP="00E63419">
      <w:pPr>
        <w:rPr>
          <w:lang w:val="de-DE"/>
        </w:rPr>
      </w:pPr>
    </w:p>
    <w:p w14:paraId="1DDAE7A4" w14:textId="6FFB03D4" w:rsidR="006A6CA4" w:rsidRPr="00BC044A" w:rsidRDefault="006A6CA4" w:rsidP="00E63419">
      <w:pPr>
        <w:rPr>
          <w:lang w:val="de-DE"/>
        </w:rPr>
      </w:pPr>
      <w:r w:rsidRPr="00BC044A">
        <w:rPr>
          <w:lang w:val="de-DE"/>
        </w:rPr>
        <w:t>Die hier f</w:t>
      </w:r>
      <w:r w:rsidR="00C61505" w:rsidRPr="00BC044A">
        <w:rPr>
          <w:lang w:val="de-DE"/>
        </w:rPr>
        <w:t>ormu</w:t>
      </w:r>
      <w:r w:rsidRPr="00BC044A">
        <w:rPr>
          <w:lang w:val="de-DE"/>
        </w:rPr>
        <w:t>l</w:t>
      </w:r>
      <w:r w:rsidR="00C61505" w:rsidRPr="00BC044A">
        <w:rPr>
          <w:lang w:val="de-DE"/>
        </w:rPr>
        <w:t>i</w:t>
      </w:r>
      <w:r w:rsidRPr="00BC044A">
        <w:rPr>
          <w:lang w:val="de-DE"/>
        </w:rPr>
        <w:t>e</w:t>
      </w:r>
      <w:r w:rsidR="00C61505" w:rsidRPr="00BC044A">
        <w:rPr>
          <w:lang w:val="de-DE"/>
        </w:rPr>
        <w:t>r</w:t>
      </w:r>
      <w:r w:rsidRPr="00BC044A">
        <w:rPr>
          <w:lang w:val="de-DE"/>
        </w:rPr>
        <w:t xml:space="preserve">te </w:t>
      </w:r>
      <w:r w:rsidR="00AA17B6" w:rsidRPr="00BC044A">
        <w:rPr>
          <w:lang w:val="de-DE"/>
        </w:rPr>
        <w:t xml:space="preserve">Regel des sakramentalen Gesamtvollzugs betont insbesondere die vollständige liturgische Feier von Eucharistie bzw. Abendmahl. Der erste Satz des Zitats sticht besonders ins Auge vor dem Hintergrund der in vielen lutherischen Gemeinden seit Jahrhunderten und </w:t>
      </w:r>
      <w:proofErr w:type="gramStart"/>
      <w:r w:rsidR="00AA17B6" w:rsidRPr="00BC044A">
        <w:rPr>
          <w:lang w:val="de-DE"/>
        </w:rPr>
        <w:t>bis heute üblichen Praxis</w:t>
      </w:r>
      <w:proofErr w:type="gramEnd"/>
      <w:r w:rsidR="00AA17B6" w:rsidRPr="00BC044A">
        <w:rPr>
          <w:lang w:val="de-DE"/>
        </w:rPr>
        <w:t>. Die „Worte der Einsetzung Christi [machen] allein kein Sa</w:t>
      </w:r>
      <w:r w:rsidR="005A724F" w:rsidRPr="00BC044A">
        <w:rPr>
          <w:lang w:val="de-DE"/>
        </w:rPr>
        <w:t>k</w:t>
      </w:r>
      <w:r w:rsidR="00AA17B6" w:rsidRPr="00BC044A">
        <w:rPr>
          <w:lang w:val="de-DE"/>
        </w:rPr>
        <w:t xml:space="preserve">rament“. Die Einsetzungsworte sind keine magische Formel. Sie verweisen nicht auf einen bestimmten Moment, in dem „etwas“ geschieht. Vielmehr findet die liturgische Feier als </w:t>
      </w:r>
      <w:r w:rsidR="00B12D40" w:rsidRPr="00BC044A">
        <w:rPr>
          <w:lang w:val="de-DE"/>
        </w:rPr>
        <w:t>G</w:t>
      </w:r>
      <w:r w:rsidR="00AA17B6" w:rsidRPr="00BC044A">
        <w:rPr>
          <w:lang w:val="de-DE"/>
        </w:rPr>
        <w:t>anze ihren Höhepunkt in dieser großen Danksagung</w:t>
      </w:r>
      <w:r w:rsidR="004669C0" w:rsidRPr="00BC044A">
        <w:rPr>
          <w:lang w:val="de-DE"/>
        </w:rPr>
        <w:t xml:space="preserve"> im Heiligen</w:t>
      </w:r>
      <w:r w:rsidR="00B12D40" w:rsidRPr="00BC044A">
        <w:rPr>
          <w:lang w:val="de-DE"/>
        </w:rPr>
        <w:t xml:space="preserve"> </w:t>
      </w:r>
      <w:r w:rsidR="004669C0" w:rsidRPr="00BC044A">
        <w:rPr>
          <w:lang w:val="de-DE"/>
        </w:rPr>
        <w:t>Geist, die Gottes radikale</w:t>
      </w:r>
      <w:r w:rsidR="00B12D40" w:rsidRPr="00BC044A">
        <w:rPr>
          <w:lang w:val="de-DE"/>
        </w:rPr>
        <w:t xml:space="preserve"> Selbsthingabe, das</w:t>
      </w:r>
      <w:r w:rsidR="004669C0" w:rsidRPr="00BC044A">
        <w:rPr>
          <w:lang w:val="de-DE"/>
        </w:rPr>
        <w:t xml:space="preserve"> Geschenk seiner </w:t>
      </w:r>
      <w:r w:rsidR="00122237" w:rsidRPr="00BC044A">
        <w:rPr>
          <w:lang w:val="de-DE"/>
        </w:rPr>
        <w:t>s</w:t>
      </w:r>
      <w:r w:rsidR="004669C0" w:rsidRPr="00BC044A">
        <w:rPr>
          <w:lang w:val="de-DE"/>
        </w:rPr>
        <w:t>elbst in Jesus Christus</w:t>
      </w:r>
      <w:r w:rsidR="00DE26A5" w:rsidRPr="00BC044A">
        <w:rPr>
          <w:lang w:val="de-DE"/>
        </w:rPr>
        <w:t xml:space="preserve">, Gottes Barmherzigkeit in unserer Mitte vergegenwärtigt. Auch hier </w:t>
      </w:r>
      <w:r w:rsidR="00B12D40" w:rsidRPr="00BC044A">
        <w:rPr>
          <w:lang w:val="de-DE"/>
        </w:rPr>
        <w:t xml:space="preserve">stehen </w:t>
      </w:r>
      <w:r w:rsidR="00DE26A5" w:rsidRPr="00BC044A">
        <w:rPr>
          <w:lang w:val="de-DE"/>
        </w:rPr>
        <w:t xml:space="preserve">die Vollständigkeit des Ritus und </w:t>
      </w:r>
      <w:r w:rsidR="00B12D40" w:rsidRPr="00BC044A">
        <w:rPr>
          <w:lang w:val="de-DE"/>
        </w:rPr>
        <w:t>die</w:t>
      </w:r>
      <w:r w:rsidR="00DE26A5" w:rsidRPr="00BC044A">
        <w:rPr>
          <w:lang w:val="de-DE"/>
        </w:rPr>
        <w:t xml:space="preserve"> z</w:t>
      </w:r>
      <w:r w:rsidR="00B12D40" w:rsidRPr="00BC044A">
        <w:rPr>
          <w:lang w:val="de-DE"/>
        </w:rPr>
        <w:t>u einer</w:t>
      </w:r>
      <w:r w:rsidR="00DE26A5" w:rsidRPr="00BC044A">
        <w:rPr>
          <w:lang w:val="de-DE"/>
        </w:rPr>
        <w:t xml:space="preserve"> </w:t>
      </w:r>
      <w:r w:rsidR="00B12D40" w:rsidRPr="00BC044A">
        <w:rPr>
          <w:lang w:val="de-DE"/>
        </w:rPr>
        <w:t xml:space="preserve">gemeinsamen Handlung </w:t>
      </w:r>
      <w:r w:rsidR="00DE26A5" w:rsidRPr="00BC044A">
        <w:rPr>
          <w:lang w:val="de-DE"/>
        </w:rPr>
        <w:t>versammelt</w:t>
      </w:r>
      <w:r w:rsidR="00B12D40" w:rsidRPr="00BC044A">
        <w:rPr>
          <w:lang w:val="de-DE"/>
        </w:rPr>
        <w:t>en Menschen im Blickpunkt</w:t>
      </w:r>
      <w:r w:rsidR="00DE26A5" w:rsidRPr="00BC044A">
        <w:rPr>
          <w:lang w:val="de-DE"/>
        </w:rPr>
        <w:t>.</w:t>
      </w:r>
    </w:p>
    <w:p w14:paraId="341881A2" w14:textId="77777777" w:rsidR="00FA7CC9" w:rsidRPr="00BC044A" w:rsidRDefault="00FA7CC9" w:rsidP="00E63419">
      <w:pPr>
        <w:rPr>
          <w:lang w:val="de-DE"/>
        </w:rPr>
      </w:pPr>
    </w:p>
    <w:p w14:paraId="2B31ED35" w14:textId="0A2472A7" w:rsidR="002743CC" w:rsidRPr="00BC044A" w:rsidRDefault="00E35A3A" w:rsidP="00E63419">
      <w:pPr>
        <w:rPr>
          <w:lang w:val="de-DE"/>
        </w:rPr>
      </w:pPr>
      <w:r w:rsidRPr="00BC044A">
        <w:rPr>
          <w:lang w:val="de-DE"/>
        </w:rPr>
        <w:t xml:space="preserve">Beide Texte signalisieren ein klares „Nein“ zur </w:t>
      </w:r>
      <w:r w:rsidR="00CD79E9" w:rsidRPr="00BC044A">
        <w:rPr>
          <w:lang w:val="de-DE"/>
        </w:rPr>
        <w:t>Online-</w:t>
      </w:r>
      <w:r w:rsidRPr="00BC044A">
        <w:rPr>
          <w:lang w:val="de-DE"/>
        </w:rPr>
        <w:t xml:space="preserve">Eucharistie bzw. </w:t>
      </w:r>
      <w:r w:rsidR="00CD79E9" w:rsidRPr="00BC044A">
        <w:rPr>
          <w:lang w:val="de-DE"/>
        </w:rPr>
        <w:t>d</w:t>
      </w:r>
      <w:r w:rsidRPr="00BC044A">
        <w:rPr>
          <w:lang w:val="de-DE"/>
        </w:rPr>
        <w:t xml:space="preserve">er </w:t>
      </w:r>
      <w:r w:rsidR="00CD79E9" w:rsidRPr="00BC044A">
        <w:rPr>
          <w:lang w:val="de-DE"/>
        </w:rPr>
        <w:t xml:space="preserve">virtuellen </w:t>
      </w:r>
      <w:r w:rsidRPr="00BC044A">
        <w:rPr>
          <w:lang w:val="de-DE"/>
        </w:rPr>
        <w:t>Feier des Abendmahl</w:t>
      </w:r>
      <w:r w:rsidR="00CD79E9" w:rsidRPr="00BC044A">
        <w:rPr>
          <w:lang w:val="de-DE"/>
        </w:rPr>
        <w:t>s</w:t>
      </w:r>
      <w:r w:rsidRPr="00BC044A">
        <w:rPr>
          <w:lang w:val="de-DE"/>
        </w:rPr>
        <w:t>. Aber keine</w:t>
      </w:r>
      <w:r w:rsidR="00333CB6" w:rsidRPr="00BC044A">
        <w:rPr>
          <w:lang w:val="de-DE"/>
        </w:rPr>
        <w:t xml:space="preserve"> Sorge</w:t>
      </w:r>
      <w:r w:rsidRPr="00BC044A">
        <w:rPr>
          <w:lang w:val="de-DE"/>
        </w:rPr>
        <w:t>! Sie müssen sich wegen dieses „Nein“ zu</w:t>
      </w:r>
      <w:r w:rsidR="00CD79E9" w:rsidRPr="00BC044A">
        <w:rPr>
          <w:lang w:val="de-DE"/>
        </w:rPr>
        <w:t xml:space="preserve">m virtuellen </w:t>
      </w:r>
      <w:proofErr w:type="spellStart"/>
      <w:r w:rsidR="00CD79E9" w:rsidRPr="00BC044A">
        <w:rPr>
          <w:lang w:val="de-DE"/>
        </w:rPr>
        <w:t>Sakrament</w:t>
      </w:r>
      <w:r w:rsidR="00C61505" w:rsidRPr="00BC044A">
        <w:rPr>
          <w:lang w:val="de-DE"/>
        </w:rPr>
        <w:t>envollzug</w:t>
      </w:r>
      <w:proofErr w:type="spellEnd"/>
      <w:r w:rsidRPr="00BC044A">
        <w:rPr>
          <w:lang w:val="de-DE"/>
        </w:rPr>
        <w:t xml:space="preserve"> keine </w:t>
      </w:r>
      <w:r w:rsidR="00333CB6" w:rsidRPr="00BC044A">
        <w:rPr>
          <w:lang w:val="de-DE"/>
        </w:rPr>
        <w:t>Gedank</w:t>
      </w:r>
      <w:r w:rsidRPr="00BC044A">
        <w:rPr>
          <w:lang w:val="de-DE"/>
        </w:rPr>
        <w:t xml:space="preserve">en machen. </w:t>
      </w:r>
      <w:r w:rsidR="00B827AD" w:rsidRPr="00BC044A">
        <w:rPr>
          <w:lang w:val="de-DE"/>
        </w:rPr>
        <w:t>H</w:t>
      </w:r>
      <w:r w:rsidRPr="00BC044A">
        <w:rPr>
          <w:lang w:val="de-DE"/>
        </w:rPr>
        <w:t>at</w:t>
      </w:r>
      <w:r w:rsidR="00B827AD" w:rsidRPr="00BC044A">
        <w:rPr>
          <w:lang w:val="de-DE"/>
        </w:rPr>
        <w:t xml:space="preserve"> doch</w:t>
      </w:r>
      <w:r w:rsidRPr="00BC044A">
        <w:rPr>
          <w:lang w:val="de-DE"/>
        </w:rPr>
        <w:t xml:space="preserve"> die Kirche immer wieder an den verschiedensten Orten kein Abendmahl miteinander feiern können (in Zeiten von Verfolgung, Krieg, Hungersnöten, Krankheiten usw.). In „Gemeinsames Leben“ schreibt </w:t>
      </w:r>
      <w:r w:rsidR="00FA7CC9" w:rsidRPr="00BC044A">
        <w:rPr>
          <w:lang w:val="de-DE"/>
        </w:rPr>
        <w:t>Bonhoeffer</w:t>
      </w:r>
      <w:r w:rsidRPr="00BC044A">
        <w:rPr>
          <w:lang w:val="de-DE"/>
        </w:rPr>
        <w:t>:</w:t>
      </w:r>
    </w:p>
    <w:p w14:paraId="3565DD6D" w14:textId="77777777" w:rsidR="002743CC" w:rsidRPr="00BC044A" w:rsidRDefault="002743CC" w:rsidP="00E63419">
      <w:pPr>
        <w:rPr>
          <w:lang w:val="de-DE"/>
        </w:rPr>
      </w:pPr>
    </w:p>
    <w:p w14:paraId="1FEC69E7" w14:textId="3B8772E4" w:rsidR="002743CC" w:rsidRPr="00BC044A" w:rsidRDefault="00E35A3A" w:rsidP="00E63419">
      <w:pPr>
        <w:ind w:left="720" w:right="864"/>
        <w:jc w:val="both"/>
        <w:rPr>
          <w:lang w:val="de-DE"/>
        </w:rPr>
      </w:pPr>
      <w:r w:rsidRPr="00BC044A">
        <w:rPr>
          <w:lang w:val="de-DE"/>
        </w:rPr>
        <w:t xml:space="preserve">Gottes Volk </w:t>
      </w:r>
      <w:r w:rsidR="00CD79E9" w:rsidRPr="00BC044A">
        <w:rPr>
          <w:lang w:val="de-DE"/>
        </w:rPr>
        <w:t xml:space="preserve">[bleibt] </w:t>
      </w:r>
      <w:r w:rsidRPr="00BC044A">
        <w:rPr>
          <w:lang w:val="de-DE"/>
        </w:rPr>
        <w:t>in der Zerstreuung, zusammengehalten allein in Jesus Christus, eins geworden darin, dass sie […] in fernen Landen Seiner gedenken. (5 f.) Es bedeutet keine Beschämung für den Gläubigen, als sei er noch gar zu sehr im Fleische, wenn es ihn nach dem leiblichen Antlitz anderer Christen verlangt. (7)</w:t>
      </w:r>
      <w:r w:rsidR="001F1011" w:rsidRPr="00BC044A">
        <w:rPr>
          <w:rStyle w:val="Funotenzeichen"/>
          <w:lang w:val="de-DE"/>
        </w:rPr>
        <w:footnoteReference w:id="6"/>
      </w:r>
    </w:p>
    <w:p w14:paraId="4BA78B73" w14:textId="77777777" w:rsidR="002743CC" w:rsidRPr="00BC044A" w:rsidRDefault="002743CC" w:rsidP="00E63419">
      <w:pPr>
        <w:rPr>
          <w:lang w:val="de-DE"/>
        </w:rPr>
      </w:pPr>
    </w:p>
    <w:p w14:paraId="385E4E74" w14:textId="4007CB49" w:rsidR="002F7B35" w:rsidRPr="00BC044A" w:rsidRDefault="006A24A4" w:rsidP="00E63419">
      <w:pPr>
        <w:rPr>
          <w:i/>
          <w:lang w:val="de-DE"/>
        </w:rPr>
      </w:pPr>
      <w:r w:rsidRPr="00BC044A">
        <w:rPr>
          <w:i/>
          <w:lang w:val="de-DE"/>
        </w:rPr>
        <w:t>Gegenwärtige Situation fordert andere Art von Gehorsam</w:t>
      </w:r>
    </w:p>
    <w:p w14:paraId="14F47CB4" w14:textId="77777777" w:rsidR="002F7B35" w:rsidRPr="00BC044A" w:rsidRDefault="002F7B35" w:rsidP="00E63419">
      <w:pPr>
        <w:rPr>
          <w:lang w:val="de-DE"/>
        </w:rPr>
      </w:pPr>
    </w:p>
    <w:p w14:paraId="519413E1" w14:textId="533F14ED" w:rsidR="006A24A4" w:rsidRPr="00BC044A" w:rsidRDefault="006A24A4" w:rsidP="00E63419">
      <w:pPr>
        <w:rPr>
          <w:lang w:val="de-DE"/>
        </w:rPr>
      </w:pPr>
      <w:r w:rsidRPr="00BC044A">
        <w:rPr>
          <w:lang w:val="de-DE"/>
        </w:rPr>
        <w:t xml:space="preserve">Im Rahmen </w:t>
      </w:r>
      <w:r w:rsidR="000A2B25" w:rsidRPr="00BC044A">
        <w:rPr>
          <w:lang w:val="de-DE"/>
        </w:rPr>
        <w:t xml:space="preserve">der Verwaltung von </w:t>
      </w:r>
      <w:r w:rsidRPr="00BC044A">
        <w:rPr>
          <w:lang w:val="de-DE"/>
        </w:rPr>
        <w:t>Wort und Sakrament k</w:t>
      </w:r>
      <w:r w:rsidR="000A2B25" w:rsidRPr="00BC044A">
        <w:rPr>
          <w:lang w:val="de-DE"/>
        </w:rPr>
        <w:t>önnen wir</w:t>
      </w:r>
      <w:r w:rsidRPr="00BC044A">
        <w:rPr>
          <w:lang w:val="de-DE"/>
        </w:rPr>
        <w:t xml:space="preserve"> die Feier des Abendmahls aufsch</w:t>
      </w:r>
      <w:r w:rsidR="000A2B25" w:rsidRPr="00BC044A">
        <w:rPr>
          <w:lang w:val="de-DE"/>
        </w:rPr>
        <w:t>ie</w:t>
      </w:r>
      <w:r w:rsidRPr="00BC044A">
        <w:rPr>
          <w:lang w:val="de-DE"/>
        </w:rPr>
        <w:t>ben</w:t>
      </w:r>
      <w:r w:rsidR="000A2B25" w:rsidRPr="00BC044A">
        <w:rPr>
          <w:lang w:val="de-DE"/>
        </w:rPr>
        <w:t>. Zu warten</w:t>
      </w:r>
      <w:r w:rsidRPr="00BC044A">
        <w:rPr>
          <w:lang w:val="de-DE"/>
        </w:rPr>
        <w:t xml:space="preserve"> bedeutet für uns </w:t>
      </w:r>
      <w:r w:rsidR="00E63419" w:rsidRPr="00BC044A">
        <w:rPr>
          <w:lang w:val="de-DE"/>
        </w:rPr>
        <w:t xml:space="preserve">dabei </w:t>
      </w:r>
      <w:r w:rsidRPr="00BC044A">
        <w:rPr>
          <w:lang w:val="de-DE"/>
        </w:rPr>
        <w:t>keine Beschämung, denn der Aufschub dient dem Wohl unserer Nächsten und intensiviert unser eigenes Verlangen danach, wieder als Gemeinschaft</w:t>
      </w:r>
      <w:r w:rsidR="000A2B25" w:rsidRPr="00BC044A">
        <w:rPr>
          <w:lang w:val="de-DE"/>
        </w:rPr>
        <w:t>,</w:t>
      </w:r>
      <w:r w:rsidRPr="00BC044A">
        <w:rPr>
          <w:lang w:val="de-DE"/>
        </w:rPr>
        <w:t xml:space="preserve"> persönlich, „im Fleische“</w:t>
      </w:r>
      <w:r w:rsidR="000A2B25" w:rsidRPr="00BC044A">
        <w:rPr>
          <w:lang w:val="de-DE"/>
        </w:rPr>
        <w:t xml:space="preserve"> versammelt zu sein</w:t>
      </w:r>
      <w:r w:rsidRPr="00BC044A">
        <w:rPr>
          <w:lang w:val="de-DE"/>
        </w:rPr>
        <w:t>.</w:t>
      </w:r>
    </w:p>
    <w:p w14:paraId="0260C097" w14:textId="0C71A80E" w:rsidR="00FA7CC9" w:rsidRPr="00BC044A" w:rsidRDefault="00FA7CC9" w:rsidP="00E63419">
      <w:pPr>
        <w:rPr>
          <w:lang w:val="de-DE"/>
        </w:rPr>
      </w:pPr>
    </w:p>
    <w:p w14:paraId="54C90100" w14:textId="7CF8CD17" w:rsidR="002743CC" w:rsidRPr="00BC044A" w:rsidRDefault="006A24A4" w:rsidP="00E63419">
      <w:pPr>
        <w:rPr>
          <w:lang w:val="de-DE"/>
        </w:rPr>
      </w:pPr>
      <w:r w:rsidRPr="00BC044A">
        <w:rPr>
          <w:lang w:val="de-DE"/>
        </w:rPr>
        <w:t>Erstens haben Sie Ihrer Gemeinde treu den Ritus der Taufe gelehrt, bei de</w:t>
      </w:r>
      <w:r w:rsidR="00E63419" w:rsidRPr="00BC044A">
        <w:rPr>
          <w:lang w:val="de-DE"/>
        </w:rPr>
        <w:t>m</w:t>
      </w:r>
      <w:r w:rsidRPr="00BC044A">
        <w:rPr>
          <w:lang w:val="de-DE"/>
        </w:rPr>
        <w:t xml:space="preserve"> es um nichts anderes geht, als sich selbst zu sterben</w:t>
      </w:r>
      <w:r w:rsidR="00E63419" w:rsidRPr="00BC044A">
        <w:rPr>
          <w:lang w:val="de-DE"/>
        </w:rPr>
        <w:t>,</w:t>
      </w:r>
      <w:r w:rsidRPr="00BC044A">
        <w:rPr>
          <w:lang w:val="de-DE"/>
        </w:rPr>
        <w:t xml:space="preserve"> um erneuert und auferweckt zu werden in den Plan </w:t>
      </w:r>
      <w:r w:rsidRPr="00BC044A">
        <w:rPr>
          <w:lang w:val="de-DE"/>
        </w:rPr>
        <w:lastRenderedPageBreak/>
        <w:t xml:space="preserve">hinein, den Gott für uns hat. Dieser Ritus </w:t>
      </w:r>
      <w:r w:rsidR="00BA124C" w:rsidRPr="00BC044A">
        <w:rPr>
          <w:lang w:val="de-DE"/>
        </w:rPr>
        <w:t xml:space="preserve">impliziert, dass selbst Gutes oder Geistliches, das wir </w:t>
      </w:r>
      <w:r w:rsidR="000A2B25" w:rsidRPr="00BC044A">
        <w:rPr>
          <w:lang w:val="de-DE"/>
        </w:rPr>
        <w:t>er</w:t>
      </w:r>
      <w:r w:rsidR="00BA124C" w:rsidRPr="00BC044A">
        <w:rPr>
          <w:lang w:val="de-DE"/>
        </w:rPr>
        <w:t xml:space="preserve">streben, bisweilen warten muss. (Ja, bisweilen nimmt uns der Heilige Geist womöglich </w:t>
      </w:r>
      <w:r w:rsidR="00E63419" w:rsidRPr="00BC044A">
        <w:rPr>
          <w:lang w:val="de-DE"/>
        </w:rPr>
        <w:t xml:space="preserve">noch </w:t>
      </w:r>
      <w:r w:rsidR="00BA124C" w:rsidRPr="00BC044A">
        <w:rPr>
          <w:lang w:val="de-DE"/>
        </w:rPr>
        <w:t xml:space="preserve">die stärksten Bezugspunkte des Glaubens.) Unsere von einer Pandemie bestimmte Zeit lädt uns ein </w:t>
      </w:r>
      <w:r w:rsidR="00C47043" w:rsidRPr="00BC044A">
        <w:rPr>
          <w:lang w:val="de-DE"/>
        </w:rPr>
        <w:t>in die</w:t>
      </w:r>
      <w:r w:rsidR="00BA124C" w:rsidRPr="00BC044A">
        <w:rPr>
          <w:lang w:val="de-DE"/>
        </w:rPr>
        <w:t xml:space="preserve"> geistliche Disziplin des Vertrauens, des Wartens, der Wachsamkeit, der Hoffnung und des tiefen Sehnens nach der Versammlung in Gemeinschaft. In anderen Worten: was aktuell eben nicht dran ist, ist die sofortige Befriedigung geistlicher Bedürfnisse.</w:t>
      </w:r>
    </w:p>
    <w:p w14:paraId="0D2CA3D4" w14:textId="77777777" w:rsidR="00D441C4" w:rsidRPr="00BC044A" w:rsidRDefault="00D441C4" w:rsidP="00E63419">
      <w:pPr>
        <w:rPr>
          <w:lang w:val="de-DE"/>
        </w:rPr>
      </w:pPr>
    </w:p>
    <w:p w14:paraId="252A9353" w14:textId="3B61AB03" w:rsidR="00BA124C" w:rsidRPr="00BC044A" w:rsidRDefault="00BA124C" w:rsidP="00E63419">
      <w:pPr>
        <w:rPr>
          <w:lang w:val="de-DE"/>
        </w:rPr>
      </w:pPr>
      <w:r w:rsidRPr="00BC044A">
        <w:rPr>
          <w:lang w:val="de-DE"/>
        </w:rPr>
        <w:t xml:space="preserve">Fragen wir zweitens nach der </w:t>
      </w:r>
      <w:proofErr w:type="spellStart"/>
      <w:r w:rsidR="00C47043" w:rsidRPr="00BC044A">
        <w:rPr>
          <w:i/>
          <w:lang w:val="de-DE"/>
        </w:rPr>
        <w:t>c</w:t>
      </w:r>
      <w:r w:rsidRPr="00BC044A">
        <w:rPr>
          <w:i/>
          <w:lang w:val="de-DE"/>
        </w:rPr>
        <w:t>ommunio</w:t>
      </w:r>
      <w:proofErr w:type="spellEnd"/>
      <w:r w:rsidRPr="00BC044A">
        <w:rPr>
          <w:lang w:val="de-DE"/>
        </w:rPr>
        <w:t xml:space="preserve">-Dimension der Abendmahlsfeier. Sie erwächst nicht aus den Worten der Vorsteherin oder des Vorstehers, sondern aus Gottes Handeln inmitten der versammelten Gemeinde. Kann Gott auf andere Weise und mit anderen Mitteln </w:t>
      </w:r>
      <w:proofErr w:type="spellStart"/>
      <w:r w:rsidRPr="00BC044A">
        <w:rPr>
          <w:i/>
          <w:lang w:val="de-DE"/>
        </w:rPr>
        <w:t>communio</w:t>
      </w:r>
      <w:proofErr w:type="spellEnd"/>
      <w:r w:rsidRPr="00BC044A">
        <w:rPr>
          <w:lang w:val="de-DE"/>
        </w:rPr>
        <w:t xml:space="preserve">, Gemeinschaft </w:t>
      </w:r>
      <w:r w:rsidR="00E63419" w:rsidRPr="00BC044A">
        <w:rPr>
          <w:lang w:val="de-DE"/>
        </w:rPr>
        <w:t>st</w:t>
      </w:r>
      <w:r w:rsidRPr="00BC044A">
        <w:rPr>
          <w:lang w:val="de-DE"/>
        </w:rPr>
        <w:t>i</w:t>
      </w:r>
      <w:r w:rsidR="00E63419" w:rsidRPr="00BC044A">
        <w:rPr>
          <w:lang w:val="de-DE"/>
        </w:rPr>
        <w:t>ft</w:t>
      </w:r>
      <w:r w:rsidRPr="00BC044A">
        <w:rPr>
          <w:lang w:val="de-DE"/>
        </w:rPr>
        <w:t>en? Selbstverständlich! In Ausnahmesituationen geschieht dies folgenderweise: im innigen Gebet, i</w:t>
      </w:r>
      <w:r w:rsidR="007F2D2E" w:rsidRPr="00BC044A">
        <w:rPr>
          <w:lang w:val="de-DE"/>
        </w:rPr>
        <w:t>n</w:t>
      </w:r>
      <w:r w:rsidRPr="00BC044A">
        <w:rPr>
          <w:lang w:val="de-DE"/>
        </w:rPr>
        <w:t xml:space="preserve"> der Betrachtung von Gottes Wort, in Predigt, Lehre, Be</w:t>
      </w:r>
      <w:r w:rsidR="005A0D8D" w:rsidRPr="00BC044A">
        <w:rPr>
          <w:lang w:val="de-DE"/>
        </w:rPr>
        <w:t>ichte</w:t>
      </w:r>
      <w:r w:rsidRPr="00BC044A">
        <w:rPr>
          <w:lang w:val="de-DE"/>
        </w:rPr>
        <w:t xml:space="preserve">, in der Suche nach neuen Möglichkeiten, anderen ihre Lasten tragen zu helfen, im Lesen und im Singen und indem wir das Wort Gottes in die Tat umsetzen. </w:t>
      </w:r>
      <w:r w:rsidR="00006560" w:rsidRPr="00BC044A">
        <w:rPr>
          <w:lang w:val="de-DE"/>
        </w:rPr>
        <w:t>Viele weitere Möglichkeiten sind uns verborgen. Gottes bedingungslose Verheißung wirkt auf viele</w:t>
      </w:r>
      <w:r w:rsidR="00BE4FA1" w:rsidRPr="00BC044A">
        <w:rPr>
          <w:lang w:val="de-DE"/>
        </w:rPr>
        <w:t>rlei</w:t>
      </w:r>
      <w:r w:rsidR="00006560" w:rsidRPr="00BC044A">
        <w:rPr>
          <w:lang w:val="de-DE"/>
        </w:rPr>
        <w:t xml:space="preserve"> Weise im Gewebe der Geschichte, durch die Gemeinschaft der Heiligen, auf verborgene, überraschende Art, um die nur der Geist weiß. Wenn ich auch darauf beharre, dass für die eucharistische Feier eine leibliche Versammlung der Glaubenden erforderlich ist, so bin ich doch offen für die Möglichkeiten, die die digitale Welt bietet. </w:t>
      </w:r>
      <w:r w:rsidR="009B1841" w:rsidRPr="00BC044A">
        <w:rPr>
          <w:lang w:val="de-DE"/>
        </w:rPr>
        <w:t xml:space="preserve">Wir </w:t>
      </w:r>
      <w:r w:rsidR="00006560" w:rsidRPr="00BC044A">
        <w:rPr>
          <w:lang w:val="de-DE"/>
        </w:rPr>
        <w:t xml:space="preserve">sollten </w:t>
      </w:r>
      <w:r w:rsidR="009B1841" w:rsidRPr="00BC044A">
        <w:rPr>
          <w:lang w:val="de-DE"/>
        </w:rPr>
        <w:t xml:space="preserve">sie </w:t>
      </w:r>
      <w:r w:rsidR="00006560" w:rsidRPr="00BC044A">
        <w:rPr>
          <w:lang w:val="de-DE"/>
        </w:rPr>
        <w:t xml:space="preserve">kreativ für den Gottesdienst nutzen. Aber nicht jedes Mittel </w:t>
      </w:r>
      <w:r w:rsidR="0084733C" w:rsidRPr="00BC044A">
        <w:rPr>
          <w:lang w:val="de-DE"/>
        </w:rPr>
        <w:t xml:space="preserve">steht im Einklang mit allen Aspekten des </w:t>
      </w:r>
      <w:r w:rsidR="00006560" w:rsidRPr="00BC044A">
        <w:rPr>
          <w:lang w:val="de-DE"/>
        </w:rPr>
        <w:t xml:space="preserve">liturgisch-sakramentalen Lebens und ist </w:t>
      </w:r>
      <w:r w:rsidR="0084733C" w:rsidRPr="00BC044A">
        <w:rPr>
          <w:lang w:val="de-DE"/>
        </w:rPr>
        <w:t xml:space="preserve">ihnen </w:t>
      </w:r>
      <w:r w:rsidR="00006560" w:rsidRPr="00BC044A">
        <w:rPr>
          <w:lang w:val="de-DE"/>
        </w:rPr>
        <w:t>angemessen.</w:t>
      </w:r>
    </w:p>
    <w:p w14:paraId="7D240A52" w14:textId="7130645E" w:rsidR="00C91402" w:rsidRPr="00BC044A" w:rsidRDefault="00C91402" w:rsidP="00E63419">
      <w:pPr>
        <w:rPr>
          <w:lang w:val="de-DE"/>
        </w:rPr>
      </w:pPr>
    </w:p>
    <w:p w14:paraId="6AACF415" w14:textId="0EEE03F0" w:rsidR="00C91402" w:rsidRPr="00BC044A" w:rsidRDefault="00006560" w:rsidP="00E63419">
      <w:pPr>
        <w:rPr>
          <w:lang w:val="de-DE"/>
        </w:rPr>
      </w:pPr>
      <w:r w:rsidRPr="00BC044A">
        <w:rPr>
          <w:lang w:val="de-DE"/>
        </w:rPr>
        <w:t xml:space="preserve">Wenn es, so wie derzeit, der Gemeinde nicht möglich ist, sich zu versammeln, und folglich auch keine Abendmahlsfeier stattfinden kann, </w:t>
      </w:r>
      <w:r w:rsidR="00A600F0" w:rsidRPr="00BC044A">
        <w:rPr>
          <w:lang w:val="de-DE"/>
        </w:rPr>
        <w:t xml:space="preserve">so verurteilt Gott die Gemeinde nicht aufgrund dieser Unmöglichkeit. Ja, ich meine, Gott würdigt ihre Selbstverantwortung und -beschränkung, denn eine </w:t>
      </w:r>
      <w:r w:rsidR="003E1FCC" w:rsidRPr="00BC044A">
        <w:rPr>
          <w:lang w:val="de-DE"/>
        </w:rPr>
        <w:t>solche Selbstbeschränkung dient dem Wohl (der Gesundheit) der Nächsten, insbesondere der Älteren und jener, die besonders gefährdet sind, aber auch de</w:t>
      </w:r>
      <w:r w:rsidR="00552B34" w:rsidRPr="00BC044A">
        <w:rPr>
          <w:lang w:val="de-DE"/>
        </w:rPr>
        <w:t>n</w:t>
      </w:r>
      <w:r w:rsidR="003E1FCC" w:rsidRPr="00BC044A">
        <w:rPr>
          <w:lang w:val="de-DE"/>
        </w:rPr>
        <w:t xml:space="preserve"> </w:t>
      </w:r>
      <w:r w:rsidR="004D7021" w:rsidRPr="00BC044A">
        <w:rPr>
          <w:lang w:val="de-DE"/>
        </w:rPr>
        <w:t>Strukturen des öffentlichen Gesundheitswesens und letztlich der ganzen Gesellschaft, damit sie zu einem gut funktionierenden Rhythmus zurückkehren kann.</w:t>
      </w:r>
    </w:p>
    <w:p w14:paraId="081CB30F" w14:textId="77777777" w:rsidR="00D441C4" w:rsidRPr="00BC044A" w:rsidRDefault="00D441C4" w:rsidP="00E63419">
      <w:pPr>
        <w:rPr>
          <w:lang w:val="de-DE"/>
        </w:rPr>
      </w:pPr>
    </w:p>
    <w:p w14:paraId="500DE95D" w14:textId="3C5B47F2" w:rsidR="00760681" w:rsidRPr="00BC044A" w:rsidRDefault="004D7021" w:rsidP="00E63419">
      <w:pPr>
        <w:rPr>
          <w:lang w:val="de-DE"/>
        </w:rPr>
      </w:pPr>
      <w:r w:rsidRPr="00BC044A">
        <w:rPr>
          <w:lang w:val="de-DE"/>
        </w:rPr>
        <w:t>Drittens gibt es in der Kirche die Praxis,</w:t>
      </w:r>
      <w:r w:rsidR="00E63419" w:rsidRPr="00BC044A">
        <w:rPr>
          <w:lang w:val="de-DE"/>
        </w:rPr>
        <w:t xml:space="preserve"> Gemeindegliedern, die das Haus nicht verlassen können,</w:t>
      </w:r>
      <w:r w:rsidRPr="00BC044A">
        <w:rPr>
          <w:lang w:val="de-DE"/>
        </w:rPr>
        <w:t xml:space="preserve"> direkt nach dem Sonntagsgottesdienst das Abendmahl zu bringen. Es existiert ein kurzes Gebet und Aussendungsritus für die Abendmahlshelferinnen und -helfer, die Brot und Wein aus der Versammlung zu den Abwesenden bringen. </w:t>
      </w:r>
      <w:r w:rsidR="00A0772C" w:rsidRPr="00BC044A">
        <w:rPr>
          <w:lang w:val="de-DE"/>
        </w:rPr>
        <w:t>Sie sind so</w:t>
      </w:r>
      <w:r w:rsidR="00E63419" w:rsidRPr="00BC044A">
        <w:rPr>
          <w:lang w:val="de-DE"/>
        </w:rPr>
        <w:t xml:space="preserve"> auf </w:t>
      </w:r>
      <w:r w:rsidRPr="00BC044A">
        <w:rPr>
          <w:lang w:val="de-DE"/>
        </w:rPr>
        <w:t xml:space="preserve">wunderbare </w:t>
      </w:r>
      <w:r w:rsidR="00E63419" w:rsidRPr="00BC044A">
        <w:rPr>
          <w:lang w:val="de-DE"/>
        </w:rPr>
        <w:t>Weise mit der</w:t>
      </w:r>
      <w:r w:rsidRPr="00BC044A">
        <w:rPr>
          <w:lang w:val="de-DE"/>
        </w:rPr>
        <w:t xml:space="preserve"> Gottesdienstversammlung und </w:t>
      </w:r>
      <w:r w:rsidR="00E63419" w:rsidRPr="00BC044A">
        <w:rPr>
          <w:lang w:val="de-DE"/>
        </w:rPr>
        <w:t xml:space="preserve">der </w:t>
      </w:r>
      <w:r w:rsidRPr="00BC044A">
        <w:rPr>
          <w:lang w:val="de-DE"/>
        </w:rPr>
        <w:t xml:space="preserve">Verkündigung des Evangeliums inmitten der </w:t>
      </w:r>
      <w:r w:rsidR="00CE031A" w:rsidRPr="00BC044A">
        <w:rPr>
          <w:lang w:val="de-DE"/>
        </w:rPr>
        <w:t>Gemeinde</w:t>
      </w:r>
      <w:r w:rsidR="00A0772C" w:rsidRPr="00BC044A">
        <w:rPr>
          <w:lang w:val="de-DE"/>
        </w:rPr>
        <w:t xml:space="preserve"> verbunden</w:t>
      </w:r>
      <w:r w:rsidR="00CE031A" w:rsidRPr="00BC044A">
        <w:rPr>
          <w:lang w:val="de-DE"/>
        </w:rPr>
        <w:t xml:space="preserve">. Es handelt sich jedoch nicht um eine direkte </w:t>
      </w:r>
      <w:r w:rsidR="00552B34" w:rsidRPr="00BC044A">
        <w:rPr>
          <w:lang w:val="de-DE"/>
        </w:rPr>
        <w:t>Rückb</w:t>
      </w:r>
      <w:r w:rsidR="00CE031A" w:rsidRPr="00BC044A">
        <w:rPr>
          <w:lang w:val="de-DE"/>
        </w:rPr>
        <w:t xml:space="preserve">indung zu einer Person, </w:t>
      </w:r>
      <w:r w:rsidR="00A0772C" w:rsidRPr="00BC044A">
        <w:rPr>
          <w:lang w:val="de-DE"/>
        </w:rPr>
        <w:t xml:space="preserve">zu </w:t>
      </w:r>
      <w:r w:rsidR="00CE031A" w:rsidRPr="00BC044A">
        <w:rPr>
          <w:lang w:val="de-DE"/>
        </w:rPr>
        <w:t xml:space="preserve">der oder dem ordinierten Geistlichen. </w:t>
      </w:r>
      <w:r w:rsidR="00BC044A" w:rsidRPr="00257C23">
        <w:rPr>
          <w:lang w:val="de-DE"/>
          <w:rPrChange w:id="2" w:author="Matthias Rost" w:date="2020-04-08T20:45:00Z">
            <w:rPr/>
          </w:rPrChange>
        </w:rPr>
        <w:t>In unserer von Covid-19 bestimmten Welt geschieht die im Abendmahl geschenkte Gemeinschaft auf andere Weise. Es geht nicht um den Empfang der Elemente von Brot und Wein</w:t>
      </w:r>
      <w:r w:rsidR="00BC044A" w:rsidRPr="00BC044A">
        <w:rPr>
          <w:lang w:val="de-DE"/>
        </w:rPr>
        <w:t>. Die</w:t>
      </w:r>
      <w:r w:rsidR="00867AA5" w:rsidRPr="00BC044A">
        <w:rPr>
          <w:lang w:val="de-DE"/>
        </w:rPr>
        <w:t xml:space="preserve"> Einladung </w:t>
      </w:r>
      <w:r w:rsidR="00BA6C19" w:rsidRPr="00BC044A">
        <w:rPr>
          <w:lang w:val="de-DE"/>
        </w:rPr>
        <w:t xml:space="preserve">der Gegenwart </w:t>
      </w:r>
      <w:r w:rsidR="00867AA5" w:rsidRPr="00BC044A">
        <w:rPr>
          <w:lang w:val="de-DE"/>
        </w:rPr>
        <w:t>ist andere</w:t>
      </w:r>
      <w:r w:rsidR="00E63419" w:rsidRPr="00BC044A">
        <w:rPr>
          <w:lang w:val="de-DE"/>
        </w:rPr>
        <w:t>r Art.</w:t>
      </w:r>
      <w:r w:rsidR="00867AA5" w:rsidRPr="00BC044A">
        <w:rPr>
          <w:lang w:val="de-DE"/>
        </w:rPr>
        <w:t xml:space="preserve"> Gott lädt uns </w:t>
      </w:r>
      <w:r w:rsidR="00BA6C19" w:rsidRPr="00BC044A">
        <w:rPr>
          <w:lang w:val="de-DE"/>
        </w:rPr>
        <w:t xml:space="preserve">heute </w:t>
      </w:r>
      <w:r w:rsidR="00867AA5" w:rsidRPr="00BC044A">
        <w:rPr>
          <w:lang w:val="de-DE"/>
        </w:rPr>
        <w:t>ein</w:t>
      </w:r>
      <w:r w:rsidR="00F00F19" w:rsidRPr="00BC044A">
        <w:rPr>
          <w:lang w:val="de-DE"/>
        </w:rPr>
        <w:t xml:space="preserve"> in den Raum unserer menschlichen Endlichkeit. Gott lädt uns ein, zu warten, auf s</w:t>
      </w:r>
      <w:r w:rsidR="00E63419" w:rsidRPr="00BC044A">
        <w:rPr>
          <w:lang w:val="de-DE"/>
        </w:rPr>
        <w:t>ein</w:t>
      </w:r>
      <w:r w:rsidR="00F00F19" w:rsidRPr="00BC044A">
        <w:rPr>
          <w:lang w:val="de-DE"/>
        </w:rPr>
        <w:t xml:space="preserve"> Handeln zu warten</w:t>
      </w:r>
      <w:r w:rsidR="00BA6C19" w:rsidRPr="00BC044A">
        <w:rPr>
          <w:lang w:val="de-DE"/>
        </w:rPr>
        <w:t>.</w:t>
      </w:r>
      <w:r w:rsidR="00F00F19" w:rsidRPr="00BC044A">
        <w:rPr>
          <w:lang w:val="de-DE"/>
        </w:rPr>
        <w:t xml:space="preserve"> Warten </w:t>
      </w:r>
      <w:r w:rsidR="00E63419" w:rsidRPr="00BC044A">
        <w:rPr>
          <w:lang w:val="de-DE"/>
        </w:rPr>
        <w:t xml:space="preserve">wir in diesem Sinne, dann </w:t>
      </w:r>
      <w:r w:rsidR="00F00F19" w:rsidRPr="00BC044A">
        <w:rPr>
          <w:lang w:val="de-DE"/>
        </w:rPr>
        <w:t>treten wir zudem ein in eine andere Dimension der Gemeinschaft der Heiligen</w:t>
      </w:r>
      <w:r w:rsidR="00BA6C19" w:rsidRPr="00BC044A">
        <w:rPr>
          <w:lang w:val="de-DE"/>
        </w:rPr>
        <w:t>:</w:t>
      </w:r>
      <w:r w:rsidR="00F00F19" w:rsidRPr="00BC044A">
        <w:rPr>
          <w:lang w:val="de-DE"/>
        </w:rPr>
        <w:t xml:space="preserve"> wir vereinen uns mit allen, die aufgrund ihres Alters, einer si</w:t>
      </w:r>
      <w:r w:rsidR="00BA6C19" w:rsidRPr="00BC044A">
        <w:rPr>
          <w:lang w:val="de-DE"/>
        </w:rPr>
        <w:t>e</w:t>
      </w:r>
      <w:r w:rsidR="00F00F19" w:rsidRPr="00BC044A">
        <w:rPr>
          <w:lang w:val="de-DE"/>
        </w:rPr>
        <w:t xml:space="preserve"> einschränkenden Krankheit oder verschiedener psychischer und physischer </w:t>
      </w:r>
      <w:r w:rsidR="00F00F19" w:rsidRPr="00BC044A">
        <w:rPr>
          <w:lang w:val="de-DE"/>
        </w:rPr>
        <w:lastRenderedPageBreak/>
        <w:t>Behinderungen nicht in der Lage sind, regelmäßig an der wöchentlichen Feier des Abendmahls teilzunehmen.</w:t>
      </w:r>
    </w:p>
    <w:p w14:paraId="40BE875A" w14:textId="77777777" w:rsidR="00C91402" w:rsidRPr="00BC044A" w:rsidRDefault="00C91402" w:rsidP="00E63419">
      <w:pPr>
        <w:rPr>
          <w:lang w:val="de-DE"/>
        </w:rPr>
      </w:pPr>
    </w:p>
    <w:p w14:paraId="685B571E" w14:textId="2B57878C" w:rsidR="002F7B35" w:rsidRPr="00BC044A" w:rsidRDefault="00F00F19" w:rsidP="00E63419">
      <w:pPr>
        <w:rPr>
          <w:i/>
          <w:lang w:val="de-DE"/>
        </w:rPr>
      </w:pPr>
      <w:r w:rsidRPr="00BC044A">
        <w:rPr>
          <w:i/>
          <w:lang w:val="de-DE"/>
        </w:rPr>
        <w:t>Eingeladen, voller Vertrauen zu warten</w:t>
      </w:r>
    </w:p>
    <w:p w14:paraId="132A086C" w14:textId="77777777" w:rsidR="002F7B35" w:rsidRPr="00BC044A" w:rsidRDefault="002F7B35" w:rsidP="00E63419">
      <w:pPr>
        <w:rPr>
          <w:lang w:val="de-DE"/>
        </w:rPr>
      </w:pPr>
    </w:p>
    <w:p w14:paraId="57BE70B2" w14:textId="585D0186" w:rsidR="00F00F19" w:rsidRPr="00BC044A" w:rsidRDefault="00F00F19" w:rsidP="00E63419">
      <w:pPr>
        <w:rPr>
          <w:lang w:val="de-DE"/>
        </w:rPr>
      </w:pPr>
      <w:r w:rsidRPr="00BC044A">
        <w:rPr>
          <w:lang w:val="de-DE"/>
        </w:rPr>
        <w:t xml:space="preserve">Viertens </w:t>
      </w:r>
      <w:r w:rsidR="008903B2" w:rsidRPr="00BC044A">
        <w:rPr>
          <w:lang w:val="de-DE"/>
        </w:rPr>
        <w:t xml:space="preserve">besteht das </w:t>
      </w:r>
      <w:r w:rsidRPr="00BC044A">
        <w:rPr>
          <w:lang w:val="de-DE"/>
        </w:rPr>
        <w:t xml:space="preserve">Evangelium </w:t>
      </w:r>
      <w:r w:rsidR="00A06AAA" w:rsidRPr="00BC044A">
        <w:rPr>
          <w:lang w:val="de-DE"/>
        </w:rPr>
        <w:t xml:space="preserve">für uns </w:t>
      </w:r>
      <w:r w:rsidRPr="00BC044A">
        <w:rPr>
          <w:lang w:val="de-DE"/>
        </w:rPr>
        <w:t>heute</w:t>
      </w:r>
      <w:r w:rsidR="00A06AAA" w:rsidRPr="00BC044A">
        <w:rPr>
          <w:lang w:val="de-DE"/>
        </w:rPr>
        <w:t xml:space="preserve"> </w:t>
      </w:r>
      <w:r w:rsidR="008903B2" w:rsidRPr="00BC044A">
        <w:rPr>
          <w:lang w:val="de-DE"/>
        </w:rPr>
        <w:t xml:space="preserve">im </w:t>
      </w:r>
      <w:r w:rsidR="00A06AAA" w:rsidRPr="00BC044A">
        <w:rPr>
          <w:lang w:val="de-DE"/>
        </w:rPr>
        <w:t>W</w:t>
      </w:r>
      <w:r w:rsidRPr="00BC044A">
        <w:rPr>
          <w:lang w:val="de-DE"/>
        </w:rPr>
        <w:t>arten. Vielleicht liegt hier die Kernbedeutung von „allein aus Glauben“. Wenn uns alles andere genommen ist, bleibt uns nur, im Glauben auf Gott zu vertrauen. Und Gott enttäuscht das wartende, suchende Herz, die wartende, s</w:t>
      </w:r>
      <w:r w:rsidR="00A06AAA" w:rsidRPr="00BC044A">
        <w:rPr>
          <w:lang w:val="de-DE"/>
        </w:rPr>
        <w:t>ehnsu</w:t>
      </w:r>
      <w:r w:rsidRPr="00BC044A">
        <w:rPr>
          <w:lang w:val="de-DE"/>
        </w:rPr>
        <w:t>ch</w:t>
      </w:r>
      <w:r w:rsidR="00A06AAA" w:rsidRPr="00BC044A">
        <w:rPr>
          <w:lang w:val="de-DE"/>
        </w:rPr>
        <w:t>tsvoll</w:t>
      </w:r>
      <w:r w:rsidRPr="00BC044A">
        <w:rPr>
          <w:lang w:val="de-DE"/>
        </w:rPr>
        <w:t>e Gemeinschaft nicht.</w:t>
      </w:r>
    </w:p>
    <w:p w14:paraId="49A49F17" w14:textId="5D94F690" w:rsidR="00760681" w:rsidRPr="00BC044A" w:rsidRDefault="00760681" w:rsidP="00E63419">
      <w:pPr>
        <w:rPr>
          <w:lang w:val="de-DE"/>
        </w:rPr>
      </w:pPr>
    </w:p>
    <w:p w14:paraId="6D107F7B" w14:textId="753DE692" w:rsidR="00EE2BD9" w:rsidRPr="00BC044A" w:rsidRDefault="00F00F19" w:rsidP="00E63419">
      <w:pPr>
        <w:rPr>
          <w:lang w:val="de-DE"/>
        </w:rPr>
      </w:pPr>
      <w:r w:rsidRPr="00BC044A">
        <w:rPr>
          <w:lang w:val="de-DE"/>
        </w:rPr>
        <w:t xml:space="preserve">Wir können nicht immer alles, was wir </w:t>
      </w:r>
      <w:r w:rsidR="00041B53" w:rsidRPr="00BC044A">
        <w:rPr>
          <w:lang w:val="de-DE"/>
        </w:rPr>
        <w:t>uns wünschen</w:t>
      </w:r>
      <w:r w:rsidRPr="00BC044A">
        <w:rPr>
          <w:lang w:val="de-DE"/>
        </w:rPr>
        <w:t>, sofort haben. In dieser Zeit der Pandemie sichert uns Gott zu, dass</w:t>
      </w:r>
      <w:r w:rsidR="00EE2BD9" w:rsidRPr="00BC044A">
        <w:rPr>
          <w:lang w:val="de-DE"/>
        </w:rPr>
        <w:t xml:space="preserve"> uns nicht der „Geist der Furcht, sondern der Kraft und der Liebe und der Besonnenheit“ gegeben ist. (2. Tim 1,7) Wir sind eingeladen in die geistliche Disziplin der </w:t>
      </w:r>
      <w:r w:rsidR="00D07528" w:rsidRPr="00BC044A">
        <w:rPr>
          <w:lang w:val="de-DE"/>
        </w:rPr>
        <w:t>Selbstbeschränkung</w:t>
      </w:r>
      <w:r w:rsidR="00EE2BD9" w:rsidRPr="00BC044A">
        <w:rPr>
          <w:lang w:val="de-DE"/>
        </w:rPr>
        <w:t xml:space="preserve">. Unser Sehnen – unser gemeinschaftliches Sehnen – kennzeichnet und nährt die wachsende </w:t>
      </w:r>
      <w:proofErr w:type="spellStart"/>
      <w:r w:rsidR="00EE2BD9" w:rsidRPr="00BC044A">
        <w:rPr>
          <w:i/>
          <w:lang w:val="de-DE"/>
        </w:rPr>
        <w:t>communio</w:t>
      </w:r>
      <w:proofErr w:type="spellEnd"/>
      <w:r w:rsidR="00EE2BD9" w:rsidRPr="00BC044A">
        <w:rPr>
          <w:lang w:val="de-DE"/>
        </w:rPr>
        <w:t xml:space="preserve"> der Gemeinschaft der Glaubenden. Dieses Sehnen stellt für viele von uns eine neue </w:t>
      </w:r>
      <w:r w:rsidR="00A06AAA" w:rsidRPr="00BC044A">
        <w:rPr>
          <w:lang w:val="de-DE"/>
        </w:rPr>
        <w:t xml:space="preserve">spirituelle </w:t>
      </w:r>
      <w:r w:rsidR="00EE2BD9" w:rsidRPr="00BC044A">
        <w:rPr>
          <w:lang w:val="de-DE"/>
        </w:rPr>
        <w:t>Realität dar. In der Gemeinschaft der Heiligen jedoch existiert sie von jeher.</w:t>
      </w:r>
    </w:p>
    <w:p w14:paraId="5A2D88D7" w14:textId="77777777" w:rsidR="00BD5662" w:rsidRPr="00BC044A" w:rsidRDefault="00BD5662" w:rsidP="00E63419">
      <w:pPr>
        <w:rPr>
          <w:lang w:val="de-DE"/>
        </w:rPr>
      </w:pPr>
    </w:p>
    <w:p w14:paraId="729C12AC" w14:textId="253EE732" w:rsidR="00EE2BD9" w:rsidRPr="00BC044A" w:rsidRDefault="00EE2BD9" w:rsidP="00E63419">
      <w:pPr>
        <w:rPr>
          <w:lang w:val="de-DE"/>
        </w:rPr>
      </w:pPr>
      <w:r w:rsidRPr="00BC044A">
        <w:rPr>
          <w:lang w:val="de-DE"/>
        </w:rPr>
        <w:t xml:space="preserve">Für den virtuellen Sonntagsgottesdienst schließlich bietet die Kirche eine andere Option an: </w:t>
      </w:r>
      <w:r w:rsidR="008903B2" w:rsidRPr="00BC044A">
        <w:rPr>
          <w:lang w:val="de-DE"/>
        </w:rPr>
        <w:t xml:space="preserve">das </w:t>
      </w:r>
      <w:r w:rsidR="00C3696A" w:rsidRPr="00BC044A">
        <w:rPr>
          <w:lang w:val="de-DE"/>
        </w:rPr>
        <w:t>Tagzeiteng</w:t>
      </w:r>
      <w:r w:rsidR="008903B2" w:rsidRPr="00BC044A">
        <w:rPr>
          <w:lang w:val="de-DE"/>
        </w:rPr>
        <w:t>ebet</w:t>
      </w:r>
      <w:r w:rsidRPr="00BC044A">
        <w:rPr>
          <w:lang w:val="de-DE"/>
        </w:rPr>
        <w:t xml:space="preserve">. Von Anfang an wurde immer die eine oder andere Form der täglichen Andacht praktiziert, also eine nicht-eucharistische Feier an den Wochentagen. Ihre Struktur ist schlicht, beschränkt sich im Prinzip auf Psalmengesang und Gebet, viele </w:t>
      </w:r>
      <w:r w:rsidR="00D97914" w:rsidRPr="00BC044A">
        <w:rPr>
          <w:lang w:val="de-DE"/>
        </w:rPr>
        <w:t>Tradition</w:t>
      </w:r>
      <w:r w:rsidRPr="00BC044A">
        <w:rPr>
          <w:lang w:val="de-DE"/>
        </w:rPr>
        <w:t xml:space="preserve">en haben </w:t>
      </w:r>
      <w:r w:rsidR="00B234E0" w:rsidRPr="00BC044A">
        <w:rPr>
          <w:lang w:val="de-DE"/>
        </w:rPr>
        <w:t>die</w:t>
      </w:r>
      <w:r w:rsidR="00A06AAA" w:rsidRPr="00BC044A">
        <w:rPr>
          <w:lang w:val="de-DE"/>
        </w:rPr>
        <w:t>se</w:t>
      </w:r>
      <w:r w:rsidR="00B234E0" w:rsidRPr="00BC044A">
        <w:rPr>
          <w:lang w:val="de-DE"/>
        </w:rPr>
        <w:t xml:space="preserve"> Grundstruktur</w:t>
      </w:r>
      <w:r w:rsidRPr="00BC044A">
        <w:rPr>
          <w:lang w:val="de-DE"/>
        </w:rPr>
        <w:t xml:space="preserve"> jedoch erweitert</w:t>
      </w:r>
      <w:r w:rsidR="00B234E0" w:rsidRPr="00BC044A">
        <w:rPr>
          <w:lang w:val="de-DE"/>
        </w:rPr>
        <w:t xml:space="preserve"> </w:t>
      </w:r>
      <w:r w:rsidR="0007057C" w:rsidRPr="00BC044A">
        <w:rPr>
          <w:lang w:val="de-DE"/>
        </w:rPr>
        <w:t>a</w:t>
      </w:r>
      <w:r w:rsidR="00B234E0" w:rsidRPr="00BC044A">
        <w:rPr>
          <w:lang w:val="de-DE"/>
        </w:rPr>
        <w:t xml:space="preserve">uf Eröffnung, Psalmengesang, biblische Lesung und Gebet. </w:t>
      </w:r>
      <w:r w:rsidR="0007057C" w:rsidRPr="00BC044A">
        <w:rPr>
          <w:lang w:val="de-DE"/>
        </w:rPr>
        <w:t>Dieses einfache Muster</w:t>
      </w:r>
      <w:r w:rsidR="00A06AAA" w:rsidRPr="00BC044A">
        <w:rPr>
          <w:lang w:val="de-DE"/>
        </w:rPr>
        <w:t xml:space="preserve"> empfehle ich Ihnen für die</w:t>
      </w:r>
      <w:r w:rsidR="0007057C" w:rsidRPr="00BC044A">
        <w:rPr>
          <w:lang w:val="de-DE"/>
        </w:rPr>
        <w:t xml:space="preserve"> </w:t>
      </w:r>
      <w:r w:rsidR="00A06AAA" w:rsidRPr="00BC044A">
        <w:rPr>
          <w:lang w:val="de-DE"/>
        </w:rPr>
        <w:t xml:space="preserve">Konzeption Ihrer </w:t>
      </w:r>
      <w:r w:rsidR="0007057C" w:rsidRPr="00BC044A">
        <w:rPr>
          <w:lang w:val="de-DE"/>
        </w:rPr>
        <w:t>Online-Gottesdienste. In einem weiteren Beitrag w</w:t>
      </w:r>
      <w:r w:rsidR="00A06AAA" w:rsidRPr="00BC044A">
        <w:rPr>
          <w:lang w:val="de-DE"/>
        </w:rPr>
        <w:t>erde</w:t>
      </w:r>
      <w:r w:rsidR="0007057C" w:rsidRPr="00BC044A">
        <w:rPr>
          <w:lang w:val="de-DE"/>
        </w:rPr>
        <w:t xml:space="preserve"> ich </w:t>
      </w:r>
      <w:r w:rsidR="00A06AAA" w:rsidRPr="00BC044A">
        <w:rPr>
          <w:lang w:val="de-DE"/>
        </w:rPr>
        <w:t xml:space="preserve">die einzelnen Elemente </w:t>
      </w:r>
      <w:r w:rsidR="0007057C" w:rsidRPr="00BC044A">
        <w:rPr>
          <w:lang w:val="de-DE"/>
        </w:rPr>
        <w:t>diese</w:t>
      </w:r>
      <w:r w:rsidR="00A06AAA" w:rsidRPr="00BC044A">
        <w:rPr>
          <w:lang w:val="de-DE"/>
        </w:rPr>
        <w:t>r Grundstruktur be</w:t>
      </w:r>
      <w:r w:rsidR="0007057C" w:rsidRPr="00BC044A">
        <w:rPr>
          <w:lang w:val="de-DE"/>
        </w:rPr>
        <w:t>l</w:t>
      </w:r>
      <w:r w:rsidR="00A06AAA" w:rsidRPr="00BC044A">
        <w:rPr>
          <w:lang w:val="de-DE"/>
        </w:rPr>
        <w:t>eucht</w:t>
      </w:r>
      <w:r w:rsidR="0007057C" w:rsidRPr="00BC044A">
        <w:rPr>
          <w:lang w:val="de-DE"/>
        </w:rPr>
        <w:t>en.</w:t>
      </w:r>
    </w:p>
    <w:p w14:paraId="10859056" w14:textId="77777777" w:rsidR="009B2088" w:rsidRPr="00BC044A" w:rsidRDefault="009B2088" w:rsidP="00E63419">
      <w:pPr>
        <w:rPr>
          <w:lang w:val="de-DE"/>
        </w:rPr>
      </w:pPr>
    </w:p>
    <w:p w14:paraId="4120FCBE" w14:textId="4E3D8884" w:rsidR="0007057C" w:rsidRPr="00BC044A" w:rsidRDefault="009B2088" w:rsidP="00E63419">
      <w:pPr>
        <w:rPr>
          <w:lang w:val="de-DE"/>
        </w:rPr>
      </w:pPr>
      <w:r w:rsidRPr="00BC044A">
        <w:rPr>
          <w:lang w:val="de-DE"/>
        </w:rPr>
        <w:t>Paul</w:t>
      </w:r>
      <w:r w:rsidR="0007057C" w:rsidRPr="00BC044A">
        <w:rPr>
          <w:lang w:val="de-DE"/>
        </w:rPr>
        <w:t>us schreibt: „Denn ich bin gewiss, dass weder Tod noch Leben, weder Engel noch Mächte noch Gewalten, weder Gegenwärtiges noch Zukünftiges, weder Hohes noch Tiefes noch irgendeine andere Kreatur uns scheiden kann von der Liebe Gottes, die in Christus Jesus ist, unserm Herrn.“ (Römer 8,38f, Luther 2017)</w:t>
      </w:r>
    </w:p>
    <w:p w14:paraId="44F1467D" w14:textId="29AB1123" w:rsidR="00BD5662" w:rsidRPr="00BC044A" w:rsidRDefault="00BD5662" w:rsidP="00E63419">
      <w:pPr>
        <w:rPr>
          <w:lang w:val="de-DE"/>
        </w:rPr>
      </w:pPr>
    </w:p>
    <w:p w14:paraId="22BD35BF" w14:textId="256E5BE6" w:rsidR="0007057C" w:rsidRPr="00122237" w:rsidRDefault="0007057C" w:rsidP="00E63419">
      <w:pPr>
        <w:rPr>
          <w:lang w:val="de-DE"/>
        </w:rPr>
      </w:pPr>
      <w:r w:rsidRPr="00BC044A">
        <w:rPr>
          <w:lang w:val="de-DE"/>
        </w:rPr>
        <w:t>Gott segne und behüte Sie in der gegenwärtigen Ausnahmesituation!</w:t>
      </w:r>
    </w:p>
    <w:sectPr w:rsidR="0007057C" w:rsidRPr="00122237" w:rsidSect="002153B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B8BEF" w14:textId="77777777" w:rsidR="00F009F8" w:rsidRDefault="00F009F8" w:rsidP="00073113">
      <w:r>
        <w:separator/>
      </w:r>
    </w:p>
  </w:endnote>
  <w:endnote w:type="continuationSeparator" w:id="0">
    <w:p w14:paraId="0B5F1BA1" w14:textId="77777777" w:rsidR="00F009F8" w:rsidRDefault="00F009F8" w:rsidP="0007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20002A87" w:usb1="00000000" w:usb2="00000000" w:usb3="00000000" w:csb0="000001FF" w:csb1="00000000"/>
  </w:font>
  <w:font w:name="Raleigh DmBd BT">
    <w:altName w:val="Raleigh Demi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798259136"/>
      <w:docPartObj>
        <w:docPartGallery w:val="Page Numbers (Bottom of Page)"/>
        <w:docPartUnique/>
      </w:docPartObj>
    </w:sdtPr>
    <w:sdtEndPr>
      <w:rPr>
        <w:rStyle w:val="Seitenzahl"/>
      </w:rPr>
    </w:sdtEndPr>
    <w:sdtContent>
      <w:p w14:paraId="7CAE2BAE" w14:textId="77777777" w:rsidR="00C91402" w:rsidRDefault="00C91402" w:rsidP="004173E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0CEA48D" w14:textId="77777777" w:rsidR="00C91402" w:rsidRDefault="00C91402" w:rsidP="00C9140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048028632"/>
      <w:docPartObj>
        <w:docPartGallery w:val="Page Numbers (Bottom of Page)"/>
        <w:docPartUnique/>
      </w:docPartObj>
    </w:sdtPr>
    <w:sdtEndPr>
      <w:rPr>
        <w:rStyle w:val="Seitenzahl"/>
      </w:rPr>
    </w:sdtEndPr>
    <w:sdtContent>
      <w:p w14:paraId="50101E12" w14:textId="7D3725B1" w:rsidR="00C91402" w:rsidRDefault="00C91402" w:rsidP="004173E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1D4016">
          <w:rPr>
            <w:rStyle w:val="Seitenzahl"/>
            <w:noProof/>
          </w:rPr>
          <w:t>4</w:t>
        </w:r>
        <w:r>
          <w:rPr>
            <w:rStyle w:val="Seitenzahl"/>
          </w:rPr>
          <w:fldChar w:fldCharType="end"/>
        </w:r>
      </w:p>
    </w:sdtContent>
  </w:sdt>
  <w:p w14:paraId="155E65F1" w14:textId="77777777" w:rsidR="00C91402" w:rsidRDefault="00C91402" w:rsidP="00C9140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B3D5B" w14:textId="77777777" w:rsidR="00F009F8" w:rsidRDefault="00F009F8" w:rsidP="00073113">
      <w:r>
        <w:separator/>
      </w:r>
    </w:p>
  </w:footnote>
  <w:footnote w:type="continuationSeparator" w:id="0">
    <w:p w14:paraId="526A786A" w14:textId="77777777" w:rsidR="00F009F8" w:rsidRDefault="00F009F8" w:rsidP="00073113">
      <w:r>
        <w:continuationSeparator/>
      </w:r>
    </w:p>
  </w:footnote>
  <w:footnote w:id="1">
    <w:p w14:paraId="7EFCCE75" w14:textId="24C9D470" w:rsidR="00394C7A" w:rsidRPr="006C4EB8" w:rsidRDefault="00394C7A" w:rsidP="00394C7A">
      <w:pPr>
        <w:pStyle w:val="Funotentext"/>
        <w:rPr>
          <w:lang w:val="de-DE"/>
        </w:rPr>
      </w:pPr>
      <w:r w:rsidRPr="00122237">
        <w:rPr>
          <w:rStyle w:val="Funotenzeichen"/>
        </w:rPr>
        <w:footnoteRef/>
      </w:r>
      <w:r w:rsidRPr="00122237">
        <w:rPr>
          <w:lang w:val="de-DE"/>
        </w:rPr>
        <w:t xml:space="preserve"> Martin Luther: </w:t>
      </w:r>
      <w:proofErr w:type="spellStart"/>
      <w:r w:rsidRPr="00122237">
        <w:rPr>
          <w:i/>
          <w:lang w:val="de-DE"/>
        </w:rPr>
        <w:t>Deudsche</w:t>
      </w:r>
      <w:proofErr w:type="spellEnd"/>
      <w:r w:rsidRPr="00122237">
        <w:rPr>
          <w:i/>
          <w:lang w:val="de-DE"/>
        </w:rPr>
        <w:t xml:space="preserve"> Messe und </w:t>
      </w:r>
      <w:proofErr w:type="spellStart"/>
      <w:r w:rsidRPr="00122237">
        <w:rPr>
          <w:i/>
          <w:lang w:val="de-DE"/>
        </w:rPr>
        <w:t>ordnung</w:t>
      </w:r>
      <w:proofErr w:type="spellEnd"/>
      <w:r w:rsidRPr="00122237">
        <w:rPr>
          <w:i/>
          <w:lang w:val="de-DE"/>
        </w:rPr>
        <w:t xml:space="preserve"> Gottis </w:t>
      </w:r>
      <w:proofErr w:type="spellStart"/>
      <w:r w:rsidRPr="00122237">
        <w:rPr>
          <w:i/>
          <w:lang w:val="de-DE"/>
        </w:rPr>
        <w:t>diensts</w:t>
      </w:r>
      <w:proofErr w:type="spellEnd"/>
      <w:r w:rsidRPr="00122237">
        <w:rPr>
          <w:lang w:val="de-DE"/>
        </w:rPr>
        <w:t>, WA</w:t>
      </w:r>
      <w:r w:rsidR="00364C40" w:rsidRPr="00122237">
        <w:rPr>
          <w:lang w:val="de-DE"/>
        </w:rPr>
        <w:t> </w:t>
      </w:r>
      <w:r w:rsidRPr="00122237">
        <w:rPr>
          <w:lang w:val="de-DE"/>
        </w:rPr>
        <w:t>19, 72, 15-18.</w:t>
      </w:r>
    </w:p>
  </w:footnote>
  <w:footnote w:id="2">
    <w:p w14:paraId="5AC90FA2" w14:textId="001A5379" w:rsidR="001F1011" w:rsidRPr="005C2D3C" w:rsidRDefault="001F1011">
      <w:pPr>
        <w:pStyle w:val="Funotentext"/>
        <w:rPr>
          <w:lang w:val="de-DE"/>
        </w:rPr>
      </w:pPr>
      <w:r>
        <w:rPr>
          <w:rStyle w:val="Funotenzeichen"/>
        </w:rPr>
        <w:footnoteRef/>
      </w:r>
      <w:r w:rsidRPr="00D420F4">
        <w:rPr>
          <w:lang w:val="de-DE"/>
        </w:rPr>
        <w:t xml:space="preserve"> </w:t>
      </w:r>
      <w:r w:rsidR="00D420F4" w:rsidRPr="00D420F4">
        <w:rPr>
          <w:rFonts w:cstheme="minorHAnsi"/>
          <w:i/>
          <w:lang w:val="de-CH"/>
        </w:rPr>
        <w:t>Unser Glaube. Die Bekenntnisschriften der evangelisch-lutherischen Kirche</w:t>
      </w:r>
      <w:r w:rsidR="00D420F4">
        <w:rPr>
          <w:rFonts w:cstheme="minorHAnsi"/>
          <w:lang w:val="de-CH"/>
        </w:rPr>
        <w:t>,</w:t>
      </w:r>
      <w:r w:rsidR="00D420F4" w:rsidRPr="00D420F4">
        <w:rPr>
          <w:rFonts w:cstheme="minorHAnsi"/>
          <w:lang w:val="de-CH"/>
        </w:rPr>
        <w:t xml:space="preserve"> Gütersloher Verlagshaus Gerd Mohn:</w:t>
      </w:r>
      <w:r w:rsidR="001C4BCA">
        <w:rPr>
          <w:rFonts w:cstheme="minorHAnsi"/>
          <w:lang w:val="de-CH"/>
        </w:rPr>
        <w:t xml:space="preserve"> 2004 (5.</w:t>
      </w:r>
      <w:r w:rsidR="00333CB6">
        <w:rPr>
          <w:rFonts w:cstheme="minorHAnsi"/>
          <w:lang w:val="de-CH"/>
        </w:rPr>
        <w:t> </w:t>
      </w:r>
      <w:r w:rsidR="001C4BCA">
        <w:rPr>
          <w:rFonts w:cstheme="minorHAnsi"/>
          <w:lang w:val="de-CH"/>
        </w:rPr>
        <w:t>Aufl.)</w:t>
      </w:r>
      <w:r w:rsidR="00D420F4" w:rsidRPr="00D420F4">
        <w:rPr>
          <w:rFonts w:cstheme="minorHAnsi"/>
          <w:lang w:val="de-CH"/>
        </w:rPr>
        <w:t>, 73</w:t>
      </w:r>
      <w:r w:rsidR="00D420F4">
        <w:rPr>
          <w:rFonts w:cstheme="minorHAnsi"/>
          <w:lang w:val="de-CH"/>
        </w:rPr>
        <w:t>2.</w:t>
      </w:r>
    </w:p>
  </w:footnote>
  <w:footnote w:id="3">
    <w:p w14:paraId="6E69B255" w14:textId="7C2885BE" w:rsidR="00356077" w:rsidRPr="001C4BCA" w:rsidRDefault="00356077" w:rsidP="00380D18">
      <w:pPr>
        <w:pStyle w:val="Funotentext"/>
        <w:tabs>
          <w:tab w:val="left" w:pos="8648"/>
        </w:tabs>
        <w:rPr>
          <w:lang w:val="de-DE"/>
        </w:rPr>
      </w:pPr>
      <w:r>
        <w:rPr>
          <w:rStyle w:val="Funotenzeichen"/>
        </w:rPr>
        <w:footnoteRef/>
      </w:r>
      <w:r w:rsidRPr="001C4BCA">
        <w:rPr>
          <w:lang w:val="de-DE"/>
        </w:rPr>
        <w:t xml:space="preserve"> </w:t>
      </w:r>
      <w:r w:rsidR="001C4BCA" w:rsidRPr="001C4BCA">
        <w:rPr>
          <w:lang w:val="de-DE"/>
        </w:rPr>
        <w:t xml:space="preserve">Ebd., </w:t>
      </w:r>
      <w:r w:rsidR="001C4BCA" w:rsidRPr="001C4BCA">
        <w:rPr>
          <w:i/>
          <w:lang w:val="de-DE"/>
        </w:rPr>
        <w:t>Apologie des Ausburger Bekenntn</w:t>
      </w:r>
      <w:r w:rsidR="001C4BCA">
        <w:rPr>
          <w:i/>
          <w:lang w:val="de-DE"/>
        </w:rPr>
        <w:t>isses. Artikel</w:t>
      </w:r>
      <w:r w:rsidR="00333CB6">
        <w:rPr>
          <w:i/>
          <w:lang w:val="de-DE"/>
        </w:rPr>
        <w:t> </w:t>
      </w:r>
      <w:r w:rsidR="001C4BCA">
        <w:rPr>
          <w:i/>
          <w:lang w:val="de-DE"/>
        </w:rPr>
        <w:t>13. Von der Zahl und dem Gebrauch der</w:t>
      </w:r>
      <w:r w:rsidR="001C4BCA" w:rsidRPr="001C4BCA">
        <w:rPr>
          <w:i/>
          <w:lang w:val="de-DE"/>
        </w:rPr>
        <w:t xml:space="preserve"> Sakramente</w:t>
      </w:r>
      <w:r w:rsidR="001C4BCA">
        <w:rPr>
          <w:lang w:val="de-DE"/>
        </w:rPr>
        <w:t>, 316.</w:t>
      </w:r>
    </w:p>
  </w:footnote>
  <w:footnote w:id="4">
    <w:p w14:paraId="67EB6A14" w14:textId="5987373E" w:rsidR="006F39E4" w:rsidRDefault="006F39E4">
      <w:pPr>
        <w:pStyle w:val="Funotentext"/>
      </w:pPr>
      <w:r>
        <w:rPr>
          <w:rStyle w:val="Funotenzeichen"/>
        </w:rPr>
        <w:footnoteRef/>
      </w:r>
      <w:r>
        <w:t xml:space="preserve"> </w:t>
      </w:r>
      <w:r w:rsidRPr="001A6AE3">
        <w:t xml:space="preserve">Sallie </w:t>
      </w:r>
      <w:proofErr w:type="spellStart"/>
      <w:r w:rsidRPr="001A6AE3">
        <w:t>McFague</w:t>
      </w:r>
      <w:proofErr w:type="spellEnd"/>
      <w:r w:rsidRPr="001A6AE3">
        <w:t xml:space="preserve">, </w:t>
      </w:r>
      <w:r w:rsidRPr="001A6AE3">
        <w:rPr>
          <w:i/>
        </w:rPr>
        <w:t>Life Abundant</w:t>
      </w:r>
      <w:r w:rsidR="00427F66">
        <w:t xml:space="preserve">, </w:t>
      </w:r>
      <w:r w:rsidRPr="001F1011">
        <w:t>Fortress Press</w:t>
      </w:r>
      <w:r w:rsidR="00427F66">
        <w:t>:</w:t>
      </w:r>
      <w:r w:rsidRPr="001F1011">
        <w:t xml:space="preserve"> 2001</w:t>
      </w:r>
      <w:r w:rsidR="00486492">
        <w:t>, 174.</w:t>
      </w:r>
    </w:p>
  </w:footnote>
  <w:footnote w:id="5">
    <w:p w14:paraId="4D515D34" w14:textId="3825DA39" w:rsidR="006F39E4" w:rsidRPr="00BE499D" w:rsidRDefault="006F39E4">
      <w:pPr>
        <w:pStyle w:val="Funotentext"/>
        <w:rPr>
          <w:lang w:val="de-DE"/>
        </w:rPr>
      </w:pPr>
      <w:r>
        <w:rPr>
          <w:rStyle w:val="Funotenzeichen"/>
        </w:rPr>
        <w:footnoteRef/>
      </w:r>
      <w:r w:rsidRPr="00BE499D">
        <w:rPr>
          <w:lang w:val="de-DE"/>
        </w:rPr>
        <w:t xml:space="preserve"> </w:t>
      </w:r>
      <w:r w:rsidR="00BE499D" w:rsidRPr="00BE499D">
        <w:rPr>
          <w:i/>
          <w:lang w:val="de-DE"/>
        </w:rPr>
        <w:t xml:space="preserve">Christliches </w:t>
      </w:r>
      <w:proofErr w:type="spellStart"/>
      <w:r w:rsidR="00BE499D" w:rsidRPr="00BE499D">
        <w:rPr>
          <w:i/>
          <w:lang w:val="de-DE"/>
        </w:rPr>
        <w:t>Concordienbuch</w:t>
      </w:r>
      <w:proofErr w:type="spellEnd"/>
      <w:r w:rsidR="00BE499D" w:rsidRPr="00BE499D">
        <w:rPr>
          <w:i/>
          <w:lang w:val="de-DE"/>
        </w:rPr>
        <w:t xml:space="preserve">: darin öffentliche </w:t>
      </w:r>
      <w:proofErr w:type="spellStart"/>
      <w:r w:rsidR="00BE499D" w:rsidRPr="00BE499D">
        <w:rPr>
          <w:i/>
          <w:lang w:val="de-DE"/>
        </w:rPr>
        <w:t>Bekentnisse</w:t>
      </w:r>
      <w:proofErr w:type="spellEnd"/>
      <w:r w:rsidR="00BE499D" w:rsidRPr="00BE499D">
        <w:rPr>
          <w:i/>
          <w:lang w:val="de-DE"/>
        </w:rPr>
        <w:t xml:space="preserve"> und symbolische Schriften der </w:t>
      </w:r>
      <w:proofErr w:type="spellStart"/>
      <w:r w:rsidR="00BE499D" w:rsidRPr="00BE499D">
        <w:rPr>
          <w:i/>
          <w:lang w:val="de-DE"/>
        </w:rPr>
        <w:t>evangelischlutherischen</w:t>
      </w:r>
      <w:proofErr w:type="spellEnd"/>
      <w:r w:rsidR="00BE499D" w:rsidRPr="00BE499D">
        <w:rPr>
          <w:i/>
          <w:lang w:val="de-DE"/>
        </w:rPr>
        <w:t xml:space="preserve"> Kirche enthalten sind; mit Beifügung der verschiedenen Lesearten voriger [...] / herausgegeben von </w:t>
      </w:r>
      <w:proofErr w:type="spellStart"/>
      <w:r w:rsidR="00BE499D" w:rsidRPr="00BE499D">
        <w:rPr>
          <w:i/>
          <w:lang w:val="de-DE"/>
        </w:rPr>
        <w:t>Siegm</w:t>
      </w:r>
      <w:proofErr w:type="spellEnd"/>
      <w:r w:rsidR="00BE499D" w:rsidRPr="00BE499D">
        <w:rPr>
          <w:i/>
          <w:lang w:val="de-DE"/>
        </w:rPr>
        <w:t xml:space="preserve">. </w:t>
      </w:r>
      <w:proofErr w:type="spellStart"/>
      <w:r w:rsidR="00BE499D" w:rsidRPr="00BE499D">
        <w:rPr>
          <w:i/>
          <w:lang w:val="de-DE"/>
        </w:rPr>
        <w:t>Jac</w:t>
      </w:r>
      <w:proofErr w:type="spellEnd"/>
      <w:r w:rsidR="00BE499D" w:rsidRPr="00BE499D">
        <w:rPr>
          <w:i/>
          <w:lang w:val="de-DE"/>
        </w:rPr>
        <w:t xml:space="preserve">. Baumgarten der heil Schrift </w:t>
      </w:r>
      <w:proofErr w:type="spellStart"/>
      <w:r w:rsidR="00BE499D" w:rsidRPr="00BE499D">
        <w:rPr>
          <w:i/>
          <w:lang w:val="de-DE"/>
        </w:rPr>
        <w:t>Doct</w:t>
      </w:r>
      <w:proofErr w:type="spellEnd"/>
      <w:r w:rsidR="00BE499D" w:rsidRPr="00BE499D">
        <w:rPr>
          <w:i/>
          <w:lang w:val="de-DE"/>
        </w:rPr>
        <w:t xml:space="preserve">. und öffentlichem Lehrer, auch des </w:t>
      </w:r>
      <w:proofErr w:type="spellStart"/>
      <w:r w:rsidR="00BE499D" w:rsidRPr="00BE499D">
        <w:rPr>
          <w:i/>
          <w:lang w:val="de-DE"/>
        </w:rPr>
        <w:t>theol</w:t>
      </w:r>
      <w:proofErr w:type="spellEnd"/>
      <w:r w:rsidR="00BE499D" w:rsidRPr="00BE499D">
        <w:rPr>
          <w:i/>
          <w:lang w:val="de-DE"/>
        </w:rPr>
        <w:t xml:space="preserve">. </w:t>
      </w:r>
      <w:proofErr w:type="spellStart"/>
      <w:r w:rsidR="00BE499D" w:rsidRPr="00BE499D">
        <w:rPr>
          <w:i/>
          <w:lang w:val="de-DE"/>
        </w:rPr>
        <w:t>Semin</w:t>
      </w:r>
      <w:proofErr w:type="spellEnd"/>
      <w:r w:rsidR="00BE499D" w:rsidRPr="00BE499D">
        <w:rPr>
          <w:i/>
          <w:lang w:val="de-DE"/>
        </w:rPr>
        <w:t xml:space="preserve">. Dir. auf der </w:t>
      </w:r>
      <w:proofErr w:type="spellStart"/>
      <w:r w:rsidR="00BE499D" w:rsidRPr="00BE499D">
        <w:rPr>
          <w:i/>
          <w:lang w:val="de-DE"/>
        </w:rPr>
        <w:t>königl</w:t>
      </w:r>
      <w:proofErr w:type="spellEnd"/>
      <w:r w:rsidR="00BE499D" w:rsidRPr="00BE499D">
        <w:rPr>
          <w:i/>
          <w:lang w:val="de-DE"/>
        </w:rPr>
        <w:t xml:space="preserve">. </w:t>
      </w:r>
      <w:proofErr w:type="spellStart"/>
      <w:r w:rsidR="00BE499D" w:rsidRPr="00BE499D">
        <w:rPr>
          <w:i/>
          <w:lang w:val="de-DE"/>
        </w:rPr>
        <w:t>preuß</w:t>
      </w:r>
      <w:proofErr w:type="spellEnd"/>
      <w:r w:rsidR="00BE499D" w:rsidRPr="00BE499D">
        <w:rPr>
          <w:i/>
          <w:lang w:val="de-DE"/>
        </w:rPr>
        <w:t>. Friedrichsuniversität zu Halle</w:t>
      </w:r>
      <w:r w:rsidR="00BE499D" w:rsidRPr="00BE499D">
        <w:rPr>
          <w:lang w:val="de-DE"/>
        </w:rPr>
        <w:t>.</w:t>
      </w:r>
      <w:r w:rsidR="00BE499D">
        <w:rPr>
          <w:lang w:val="de-DE"/>
        </w:rPr>
        <w:t xml:space="preserve"> </w:t>
      </w:r>
      <w:r w:rsidR="00BE499D" w:rsidRPr="00BE499D">
        <w:rPr>
          <w:lang w:val="de-DE"/>
        </w:rPr>
        <w:t>Gebauer</w:t>
      </w:r>
      <w:r w:rsidR="00BE499D">
        <w:rPr>
          <w:lang w:val="de-DE"/>
        </w:rPr>
        <w:t>:</w:t>
      </w:r>
      <w:r w:rsidR="00E50E74">
        <w:rPr>
          <w:lang w:val="de-DE"/>
        </w:rPr>
        <w:t> </w:t>
      </w:r>
      <w:r w:rsidR="00BE499D" w:rsidRPr="00BE499D">
        <w:rPr>
          <w:lang w:val="de-DE"/>
        </w:rPr>
        <w:t>1747</w:t>
      </w:r>
      <w:r w:rsidR="001F1011" w:rsidRPr="00BE499D">
        <w:rPr>
          <w:lang w:val="de-DE"/>
        </w:rPr>
        <w:t>,</w:t>
      </w:r>
      <w:r w:rsidR="00BE499D">
        <w:rPr>
          <w:lang w:val="de-DE"/>
        </w:rPr>
        <w:t xml:space="preserve"> Abschnitt „</w:t>
      </w:r>
      <w:proofErr w:type="spellStart"/>
      <w:r w:rsidR="00BE499D">
        <w:rPr>
          <w:lang w:val="de-DE"/>
        </w:rPr>
        <w:t>Concordienbuch</w:t>
      </w:r>
      <w:proofErr w:type="spellEnd"/>
      <w:r w:rsidR="00BE499D">
        <w:rPr>
          <w:lang w:val="de-DE"/>
        </w:rPr>
        <w:t>“,</w:t>
      </w:r>
      <w:r w:rsidR="00606331">
        <w:rPr>
          <w:lang w:val="de-DE"/>
        </w:rPr>
        <w:t xml:space="preserve"> </w:t>
      </w:r>
      <w:r w:rsidR="00F009F8">
        <w:fldChar w:fldCharType="begin"/>
      </w:r>
      <w:r w:rsidR="00F009F8" w:rsidRPr="00257C23">
        <w:rPr>
          <w:lang w:val="de-DE"/>
          <w:rPrChange w:id="1" w:author="Matthias Rost" w:date="2020-04-08T20:45:00Z">
            <w:rPr/>
          </w:rPrChange>
        </w:rPr>
        <w:instrText xml:space="preserve"> HYPERLINK "https://digitale.bibliothek.uni-halle.de/vd18/content/pageview/7249973" </w:instrText>
      </w:r>
      <w:r w:rsidR="00F009F8">
        <w:fldChar w:fldCharType="separate"/>
      </w:r>
      <w:r w:rsidR="00606331" w:rsidRPr="00566EF2">
        <w:rPr>
          <w:rStyle w:val="Hyperlink"/>
          <w:lang w:val="de-DE"/>
        </w:rPr>
        <w:t>https://digitale.bibliothek.uni-halle.de/vd18/content/pageview/7249973</w:t>
      </w:r>
      <w:r w:rsidR="00F009F8">
        <w:rPr>
          <w:rStyle w:val="Hyperlink"/>
          <w:lang w:val="de-DE"/>
        </w:rPr>
        <w:fldChar w:fldCharType="end"/>
      </w:r>
      <w:r w:rsidR="00606331">
        <w:rPr>
          <w:lang w:val="de-DE"/>
        </w:rPr>
        <w:t xml:space="preserve"> (27.3.2020),</w:t>
      </w:r>
      <w:r w:rsidR="00E63419">
        <w:rPr>
          <w:lang w:val="de-DE"/>
        </w:rPr>
        <w:t> </w:t>
      </w:r>
      <w:r w:rsidR="00BE499D" w:rsidRPr="00BE499D">
        <w:rPr>
          <w:lang w:val="de-DE"/>
        </w:rPr>
        <w:t>1</w:t>
      </w:r>
      <w:r w:rsidR="001F1011" w:rsidRPr="00BE499D">
        <w:rPr>
          <w:lang w:val="de-DE"/>
        </w:rPr>
        <w:t>7</w:t>
      </w:r>
      <w:r w:rsidR="00BE499D" w:rsidRPr="00BE499D">
        <w:rPr>
          <w:lang w:val="de-DE"/>
        </w:rPr>
        <w:t>1f</w:t>
      </w:r>
      <w:r w:rsidR="001F1011" w:rsidRPr="00BE499D">
        <w:rPr>
          <w:lang w:val="de-DE"/>
        </w:rPr>
        <w:t>.</w:t>
      </w:r>
    </w:p>
  </w:footnote>
  <w:footnote w:id="6">
    <w:p w14:paraId="457168DC" w14:textId="31E0F385" w:rsidR="001F1011" w:rsidRPr="00095142" w:rsidRDefault="001F1011">
      <w:pPr>
        <w:pStyle w:val="Funotentext"/>
        <w:rPr>
          <w:lang w:val="de-DE"/>
        </w:rPr>
      </w:pPr>
      <w:r>
        <w:rPr>
          <w:rStyle w:val="Funotenzeichen"/>
        </w:rPr>
        <w:footnoteRef/>
      </w:r>
      <w:r w:rsidRPr="00095142">
        <w:rPr>
          <w:lang w:val="de-DE"/>
        </w:rPr>
        <w:t xml:space="preserve"> Dietrich Bonhoeffer, </w:t>
      </w:r>
      <w:r w:rsidR="00095142" w:rsidRPr="00095142">
        <w:rPr>
          <w:i/>
          <w:lang w:val="de-DE"/>
        </w:rPr>
        <w:t>Gemeinsames Leben</w:t>
      </w:r>
      <w:r w:rsidRPr="00095142">
        <w:rPr>
          <w:lang w:val="de-DE"/>
        </w:rPr>
        <w:t>,</w:t>
      </w:r>
      <w:r w:rsidR="00095142" w:rsidRPr="00095142">
        <w:rPr>
          <w:lang w:val="de-DE"/>
        </w:rPr>
        <w:t xml:space="preserve"> </w:t>
      </w:r>
      <w:r w:rsidR="00E63419">
        <w:rPr>
          <w:lang w:val="de-DE"/>
        </w:rPr>
        <w:t>o. V.:</w:t>
      </w:r>
      <w:r w:rsidR="00A358BD">
        <w:rPr>
          <w:sz w:val="18"/>
          <w:szCs w:val="18"/>
          <w:lang w:val="de-DE"/>
        </w:rPr>
        <w:t> </w:t>
      </w:r>
      <w:r w:rsidR="00095142">
        <w:rPr>
          <w:lang w:val="de-DE"/>
        </w:rPr>
        <w:t>1953 (7.</w:t>
      </w:r>
      <w:r w:rsidR="00E63419">
        <w:rPr>
          <w:lang w:val="de-DE"/>
        </w:rPr>
        <w:t> </w:t>
      </w:r>
      <w:r w:rsidR="00095142" w:rsidRPr="00095142">
        <w:rPr>
          <w:lang w:val="de-DE"/>
        </w:rPr>
        <w:t>Aufl.)</w:t>
      </w:r>
      <w:r w:rsidRPr="00095142">
        <w:rPr>
          <w:lang w:val="de-DE"/>
        </w:rPr>
        <w:t>,</w:t>
      </w:r>
      <w:r w:rsidR="00095142">
        <w:rPr>
          <w:lang w:val="de-DE"/>
        </w:rPr>
        <w:t xml:space="preserve"> </w:t>
      </w:r>
      <w:hyperlink r:id="rId1" w:history="1">
        <w:r w:rsidR="00095142" w:rsidRPr="00566EF2">
          <w:rPr>
            <w:rStyle w:val="Hyperlink"/>
            <w:lang w:val="de-DE"/>
          </w:rPr>
          <w:t>https://www.evangelischer-glaube.de/d-bonhoeffer-gemeinsames-leben/</w:t>
        </w:r>
      </w:hyperlink>
      <w:r w:rsidR="00095142">
        <w:rPr>
          <w:lang w:val="de-DE"/>
        </w:rPr>
        <w:t xml:space="preserve"> (26.3.2020),</w:t>
      </w:r>
      <w:r w:rsidR="00E63419">
        <w:rPr>
          <w:lang w:val="de-DE"/>
        </w:rPr>
        <w:t> </w:t>
      </w:r>
      <w:r w:rsidR="00095142" w:rsidRPr="00095142">
        <w:rPr>
          <w:lang w:val="de-DE"/>
        </w:rPr>
        <w:t>5ff.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D1DF6"/>
    <w:multiLevelType w:val="hybridMultilevel"/>
    <w:tmpl w:val="B106A1D8"/>
    <w:lvl w:ilvl="0" w:tplc="AA70258C">
      <w:start w:val="30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4B4406"/>
    <w:multiLevelType w:val="hybridMultilevel"/>
    <w:tmpl w:val="BE0EB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ias Rost">
    <w15:presenceInfo w15:providerId="Windows Live" w15:userId="b2b9f4d0c1c9de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18E"/>
    <w:rsid w:val="00006560"/>
    <w:rsid w:val="000273F4"/>
    <w:rsid w:val="00041B53"/>
    <w:rsid w:val="00061947"/>
    <w:rsid w:val="0007057C"/>
    <w:rsid w:val="00073113"/>
    <w:rsid w:val="00090E53"/>
    <w:rsid w:val="0009235D"/>
    <w:rsid w:val="00095142"/>
    <w:rsid w:val="000A2B25"/>
    <w:rsid w:val="000A35CE"/>
    <w:rsid w:val="000B33A6"/>
    <w:rsid w:val="000C7CAD"/>
    <w:rsid w:val="001126C7"/>
    <w:rsid w:val="00117C2C"/>
    <w:rsid w:val="00122237"/>
    <w:rsid w:val="001240F5"/>
    <w:rsid w:val="001320CE"/>
    <w:rsid w:val="00146E66"/>
    <w:rsid w:val="00183CE4"/>
    <w:rsid w:val="001B64C7"/>
    <w:rsid w:val="001C4BCA"/>
    <w:rsid w:val="001D291A"/>
    <w:rsid w:val="001D4016"/>
    <w:rsid w:val="001E03C9"/>
    <w:rsid w:val="001F1011"/>
    <w:rsid w:val="002150FD"/>
    <w:rsid w:val="002153B8"/>
    <w:rsid w:val="00221475"/>
    <w:rsid w:val="00250128"/>
    <w:rsid w:val="002511BE"/>
    <w:rsid w:val="00257C23"/>
    <w:rsid w:val="002743CC"/>
    <w:rsid w:val="002928E4"/>
    <w:rsid w:val="002F7B35"/>
    <w:rsid w:val="00306E77"/>
    <w:rsid w:val="00314003"/>
    <w:rsid w:val="003329F9"/>
    <w:rsid w:val="00333CB6"/>
    <w:rsid w:val="00345AC7"/>
    <w:rsid w:val="00356077"/>
    <w:rsid w:val="0036070D"/>
    <w:rsid w:val="00364C40"/>
    <w:rsid w:val="00375B01"/>
    <w:rsid w:val="00380D18"/>
    <w:rsid w:val="00394C7A"/>
    <w:rsid w:val="003C02A6"/>
    <w:rsid w:val="003E1FCC"/>
    <w:rsid w:val="003E2293"/>
    <w:rsid w:val="003F7D90"/>
    <w:rsid w:val="0040558A"/>
    <w:rsid w:val="00427F66"/>
    <w:rsid w:val="004669C0"/>
    <w:rsid w:val="004758D1"/>
    <w:rsid w:val="00486492"/>
    <w:rsid w:val="00491196"/>
    <w:rsid w:val="004A3769"/>
    <w:rsid w:val="004A4BC2"/>
    <w:rsid w:val="004B4AF8"/>
    <w:rsid w:val="004D149C"/>
    <w:rsid w:val="004D7021"/>
    <w:rsid w:val="004F385D"/>
    <w:rsid w:val="004F68F7"/>
    <w:rsid w:val="00513A7F"/>
    <w:rsid w:val="005211ED"/>
    <w:rsid w:val="005355B6"/>
    <w:rsid w:val="00546C7F"/>
    <w:rsid w:val="005472C6"/>
    <w:rsid w:val="005515CD"/>
    <w:rsid w:val="00552B34"/>
    <w:rsid w:val="00592363"/>
    <w:rsid w:val="005A0887"/>
    <w:rsid w:val="005A0D8D"/>
    <w:rsid w:val="005A724F"/>
    <w:rsid w:val="005C06E9"/>
    <w:rsid w:val="005C2D3C"/>
    <w:rsid w:val="005C474A"/>
    <w:rsid w:val="005D68A6"/>
    <w:rsid w:val="005F6806"/>
    <w:rsid w:val="00606331"/>
    <w:rsid w:val="0061628C"/>
    <w:rsid w:val="00616CFC"/>
    <w:rsid w:val="006421C0"/>
    <w:rsid w:val="00656B95"/>
    <w:rsid w:val="00666A0B"/>
    <w:rsid w:val="00693B80"/>
    <w:rsid w:val="006A24A4"/>
    <w:rsid w:val="006A6CA4"/>
    <w:rsid w:val="006C0472"/>
    <w:rsid w:val="006C4EB8"/>
    <w:rsid w:val="006D7D02"/>
    <w:rsid w:val="006F39E4"/>
    <w:rsid w:val="006F5D0A"/>
    <w:rsid w:val="007004B1"/>
    <w:rsid w:val="00722C95"/>
    <w:rsid w:val="00735123"/>
    <w:rsid w:val="00754613"/>
    <w:rsid w:val="00760681"/>
    <w:rsid w:val="0076454C"/>
    <w:rsid w:val="007C036C"/>
    <w:rsid w:val="007C7381"/>
    <w:rsid w:val="007C7BDD"/>
    <w:rsid w:val="007E23EB"/>
    <w:rsid w:val="007F2D2E"/>
    <w:rsid w:val="00804A2E"/>
    <w:rsid w:val="00824287"/>
    <w:rsid w:val="0083535F"/>
    <w:rsid w:val="0084733C"/>
    <w:rsid w:val="00867AA5"/>
    <w:rsid w:val="0087376E"/>
    <w:rsid w:val="00876F07"/>
    <w:rsid w:val="008903B2"/>
    <w:rsid w:val="008B334E"/>
    <w:rsid w:val="008E33DB"/>
    <w:rsid w:val="008E5575"/>
    <w:rsid w:val="008F501C"/>
    <w:rsid w:val="008F61D7"/>
    <w:rsid w:val="009122A0"/>
    <w:rsid w:val="00921621"/>
    <w:rsid w:val="009608CD"/>
    <w:rsid w:val="00977818"/>
    <w:rsid w:val="00986FE4"/>
    <w:rsid w:val="009A2FDF"/>
    <w:rsid w:val="009B1841"/>
    <w:rsid w:val="009B1B21"/>
    <w:rsid w:val="009B2088"/>
    <w:rsid w:val="00A06AAA"/>
    <w:rsid w:val="00A0772C"/>
    <w:rsid w:val="00A358BD"/>
    <w:rsid w:val="00A5457E"/>
    <w:rsid w:val="00A600F0"/>
    <w:rsid w:val="00AA17B6"/>
    <w:rsid w:val="00AA7458"/>
    <w:rsid w:val="00AA7D51"/>
    <w:rsid w:val="00AA7E74"/>
    <w:rsid w:val="00AC7FD5"/>
    <w:rsid w:val="00AF0CCE"/>
    <w:rsid w:val="00B12D40"/>
    <w:rsid w:val="00B234E0"/>
    <w:rsid w:val="00B47E87"/>
    <w:rsid w:val="00B53D67"/>
    <w:rsid w:val="00B63370"/>
    <w:rsid w:val="00B7647C"/>
    <w:rsid w:val="00B827AD"/>
    <w:rsid w:val="00B90569"/>
    <w:rsid w:val="00BA124C"/>
    <w:rsid w:val="00BA6C19"/>
    <w:rsid w:val="00BA73F8"/>
    <w:rsid w:val="00BC044A"/>
    <w:rsid w:val="00BC4AE7"/>
    <w:rsid w:val="00BD5662"/>
    <w:rsid w:val="00BD627B"/>
    <w:rsid w:val="00BE02F1"/>
    <w:rsid w:val="00BE499D"/>
    <w:rsid w:val="00BE4FA1"/>
    <w:rsid w:val="00BF5CD1"/>
    <w:rsid w:val="00C12101"/>
    <w:rsid w:val="00C25A46"/>
    <w:rsid w:val="00C3696A"/>
    <w:rsid w:val="00C40841"/>
    <w:rsid w:val="00C47043"/>
    <w:rsid w:val="00C61505"/>
    <w:rsid w:val="00C7729D"/>
    <w:rsid w:val="00C91402"/>
    <w:rsid w:val="00CD79E9"/>
    <w:rsid w:val="00CE031A"/>
    <w:rsid w:val="00CF1BE2"/>
    <w:rsid w:val="00D02DDA"/>
    <w:rsid w:val="00D06F45"/>
    <w:rsid w:val="00D07528"/>
    <w:rsid w:val="00D31591"/>
    <w:rsid w:val="00D34237"/>
    <w:rsid w:val="00D420F4"/>
    <w:rsid w:val="00D441C4"/>
    <w:rsid w:val="00D54828"/>
    <w:rsid w:val="00D71A67"/>
    <w:rsid w:val="00D84A0E"/>
    <w:rsid w:val="00D97914"/>
    <w:rsid w:val="00DB637A"/>
    <w:rsid w:val="00DC455B"/>
    <w:rsid w:val="00DE26A5"/>
    <w:rsid w:val="00E312A8"/>
    <w:rsid w:val="00E35A3A"/>
    <w:rsid w:val="00E50E74"/>
    <w:rsid w:val="00E63419"/>
    <w:rsid w:val="00E76971"/>
    <w:rsid w:val="00EB7BF4"/>
    <w:rsid w:val="00EC183B"/>
    <w:rsid w:val="00ED4822"/>
    <w:rsid w:val="00EE1246"/>
    <w:rsid w:val="00EE2BD9"/>
    <w:rsid w:val="00EE362A"/>
    <w:rsid w:val="00F009F8"/>
    <w:rsid w:val="00F00F19"/>
    <w:rsid w:val="00F0418E"/>
    <w:rsid w:val="00F92795"/>
    <w:rsid w:val="00FA7CC9"/>
    <w:rsid w:val="00FF0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1B13"/>
  <w15:chartTrackingRefBased/>
  <w15:docId w15:val="{01745032-2101-9947-807B-F07FDAD5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F0418E"/>
  </w:style>
  <w:style w:type="character" w:styleId="Hyperlink">
    <w:name w:val="Hyperlink"/>
    <w:basedOn w:val="Absatz-Standardschriftart"/>
    <w:uiPriority w:val="99"/>
    <w:unhideWhenUsed/>
    <w:rsid w:val="00F0418E"/>
    <w:rPr>
      <w:color w:val="0000FF"/>
      <w:u w:val="single"/>
    </w:rPr>
  </w:style>
  <w:style w:type="character" w:customStyle="1" w:styleId="5yl5">
    <w:name w:val="_5yl5"/>
    <w:basedOn w:val="Absatz-Standardschriftart"/>
    <w:rsid w:val="003F7D90"/>
  </w:style>
  <w:style w:type="paragraph" w:styleId="Listenabsatz">
    <w:name w:val="List Paragraph"/>
    <w:basedOn w:val="Standard"/>
    <w:uiPriority w:val="34"/>
    <w:qFormat/>
    <w:rsid w:val="008E5575"/>
    <w:pPr>
      <w:ind w:left="720"/>
      <w:contextualSpacing/>
    </w:pPr>
  </w:style>
  <w:style w:type="paragraph" w:styleId="Fuzeile">
    <w:name w:val="footer"/>
    <w:basedOn w:val="Standard"/>
    <w:link w:val="FuzeileZchn"/>
    <w:uiPriority w:val="99"/>
    <w:unhideWhenUsed/>
    <w:rsid w:val="00C91402"/>
    <w:pPr>
      <w:tabs>
        <w:tab w:val="center" w:pos="4680"/>
        <w:tab w:val="right" w:pos="9360"/>
      </w:tabs>
    </w:pPr>
  </w:style>
  <w:style w:type="character" w:customStyle="1" w:styleId="FuzeileZchn">
    <w:name w:val="Fußzeile Zchn"/>
    <w:basedOn w:val="Absatz-Standardschriftart"/>
    <w:link w:val="Fuzeile"/>
    <w:uiPriority w:val="99"/>
    <w:rsid w:val="00C91402"/>
  </w:style>
  <w:style w:type="character" w:styleId="Seitenzahl">
    <w:name w:val="page number"/>
    <w:basedOn w:val="Absatz-Standardschriftart"/>
    <w:uiPriority w:val="99"/>
    <w:semiHidden/>
    <w:unhideWhenUsed/>
    <w:rsid w:val="00C91402"/>
  </w:style>
  <w:style w:type="paragraph" w:styleId="Funotentext">
    <w:name w:val="footnote text"/>
    <w:basedOn w:val="Standard"/>
    <w:link w:val="FunotentextZchn"/>
    <w:uiPriority w:val="99"/>
    <w:semiHidden/>
    <w:unhideWhenUsed/>
    <w:rsid w:val="006F39E4"/>
    <w:rPr>
      <w:sz w:val="20"/>
      <w:szCs w:val="20"/>
    </w:rPr>
  </w:style>
  <w:style w:type="character" w:customStyle="1" w:styleId="FunotentextZchn">
    <w:name w:val="Fußnotentext Zchn"/>
    <w:basedOn w:val="Absatz-Standardschriftart"/>
    <w:link w:val="Funotentext"/>
    <w:uiPriority w:val="99"/>
    <w:semiHidden/>
    <w:rsid w:val="006F39E4"/>
    <w:rPr>
      <w:sz w:val="20"/>
      <w:szCs w:val="20"/>
    </w:rPr>
  </w:style>
  <w:style w:type="character" w:styleId="Funotenzeichen">
    <w:name w:val="footnote reference"/>
    <w:basedOn w:val="Absatz-Standardschriftart"/>
    <w:uiPriority w:val="99"/>
    <w:semiHidden/>
    <w:unhideWhenUsed/>
    <w:rsid w:val="006F39E4"/>
    <w:rPr>
      <w:vertAlign w:val="superscript"/>
    </w:rPr>
  </w:style>
  <w:style w:type="character" w:customStyle="1" w:styleId="text">
    <w:name w:val="text"/>
    <w:basedOn w:val="Absatz-Standardschriftart"/>
    <w:rsid w:val="009B2088"/>
  </w:style>
  <w:style w:type="paragraph" w:styleId="Sprechblasentext">
    <w:name w:val="Balloon Text"/>
    <w:basedOn w:val="Standard"/>
    <w:link w:val="SprechblasentextZchn"/>
    <w:uiPriority w:val="99"/>
    <w:semiHidden/>
    <w:unhideWhenUsed/>
    <w:rsid w:val="00BC4AE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4AE7"/>
    <w:rPr>
      <w:rFonts w:ascii="Segoe UI" w:hAnsi="Segoe UI" w:cs="Segoe UI"/>
      <w:sz w:val="18"/>
      <w:szCs w:val="18"/>
    </w:rPr>
  </w:style>
  <w:style w:type="paragraph" w:customStyle="1" w:styleId="Default">
    <w:name w:val="Default"/>
    <w:rsid w:val="00E35A3A"/>
    <w:pPr>
      <w:autoSpaceDE w:val="0"/>
      <w:autoSpaceDN w:val="0"/>
      <w:adjustRightInd w:val="0"/>
    </w:pPr>
    <w:rPr>
      <w:rFonts w:ascii="Raleigh DmBd BT" w:hAnsi="Raleigh DmBd BT" w:cs="Raleigh DmBd BT"/>
      <w:color w:val="000000"/>
      <w:lang w:val="de-DE"/>
    </w:rPr>
  </w:style>
  <w:style w:type="character" w:customStyle="1" w:styleId="UnresolvedMention1">
    <w:name w:val="Unresolved Mention1"/>
    <w:basedOn w:val="Absatz-Standardschriftart"/>
    <w:uiPriority w:val="99"/>
    <w:semiHidden/>
    <w:unhideWhenUsed/>
    <w:rsid w:val="00095142"/>
    <w:rPr>
      <w:color w:val="605E5C"/>
      <w:shd w:val="clear" w:color="auto" w:fill="E1DFDD"/>
    </w:rPr>
  </w:style>
  <w:style w:type="character" w:styleId="Kommentarzeichen">
    <w:name w:val="annotation reference"/>
    <w:basedOn w:val="Absatz-Standardschriftart"/>
    <w:uiPriority w:val="99"/>
    <w:semiHidden/>
    <w:unhideWhenUsed/>
    <w:rsid w:val="00D02DDA"/>
    <w:rPr>
      <w:sz w:val="16"/>
      <w:szCs w:val="16"/>
    </w:rPr>
  </w:style>
  <w:style w:type="paragraph" w:styleId="Kommentartext">
    <w:name w:val="annotation text"/>
    <w:basedOn w:val="Standard"/>
    <w:link w:val="KommentartextZchn"/>
    <w:uiPriority w:val="99"/>
    <w:semiHidden/>
    <w:unhideWhenUsed/>
    <w:rsid w:val="00D02DDA"/>
    <w:rPr>
      <w:sz w:val="20"/>
      <w:szCs w:val="20"/>
    </w:rPr>
  </w:style>
  <w:style w:type="character" w:customStyle="1" w:styleId="KommentartextZchn">
    <w:name w:val="Kommentartext Zchn"/>
    <w:basedOn w:val="Absatz-Standardschriftart"/>
    <w:link w:val="Kommentartext"/>
    <w:uiPriority w:val="99"/>
    <w:semiHidden/>
    <w:rsid w:val="00D02DDA"/>
    <w:rPr>
      <w:sz w:val="20"/>
      <w:szCs w:val="20"/>
    </w:rPr>
  </w:style>
  <w:style w:type="paragraph" w:styleId="Kommentarthema">
    <w:name w:val="annotation subject"/>
    <w:basedOn w:val="Kommentartext"/>
    <w:next w:val="Kommentartext"/>
    <w:link w:val="KommentarthemaZchn"/>
    <w:uiPriority w:val="99"/>
    <w:semiHidden/>
    <w:unhideWhenUsed/>
    <w:rsid w:val="00D02DDA"/>
    <w:rPr>
      <w:b/>
      <w:bCs/>
    </w:rPr>
  </w:style>
  <w:style w:type="character" w:customStyle="1" w:styleId="KommentarthemaZchn">
    <w:name w:val="Kommentarthema Zchn"/>
    <w:basedOn w:val="KommentartextZchn"/>
    <w:link w:val="Kommentarthema"/>
    <w:uiPriority w:val="99"/>
    <w:semiHidden/>
    <w:rsid w:val="00D02DDA"/>
    <w:rPr>
      <w:b/>
      <w:bCs/>
      <w:sz w:val="20"/>
      <w:szCs w:val="20"/>
    </w:rPr>
  </w:style>
  <w:style w:type="paragraph" w:styleId="StandardWeb">
    <w:name w:val="Normal (Web)"/>
    <w:basedOn w:val="Standard"/>
    <w:uiPriority w:val="99"/>
    <w:semiHidden/>
    <w:unhideWhenUsed/>
    <w:rsid w:val="00EE2BD9"/>
    <w:pPr>
      <w:spacing w:before="100" w:beforeAutospacing="1" w:after="100" w:afterAutospacing="1"/>
    </w:pPr>
    <w:rPr>
      <w:rFonts w:ascii="Times New Roman" w:eastAsia="Times New Roman" w:hAnsi="Times New Roman" w:cs="Times New Roman"/>
      <w:lang w:val="de-DE" w:eastAsia="de-DE"/>
    </w:rPr>
  </w:style>
  <w:style w:type="character" w:styleId="Fett">
    <w:name w:val="Strong"/>
    <w:basedOn w:val="Absatz-Standardschriftart"/>
    <w:uiPriority w:val="22"/>
    <w:qFormat/>
    <w:rsid w:val="00EE2BD9"/>
    <w:rPr>
      <w:b/>
      <w:bCs/>
    </w:rPr>
  </w:style>
  <w:style w:type="character" w:customStyle="1" w:styleId="verse">
    <w:name w:val="verse"/>
    <w:basedOn w:val="Absatz-Standardschriftart"/>
    <w:rsid w:val="0007057C"/>
  </w:style>
  <w:style w:type="character" w:customStyle="1" w:styleId="UnresolvedMention2">
    <w:name w:val="Unresolved Mention2"/>
    <w:basedOn w:val="Absatz-Standardschriftart"/>
    <w:uiPriority w:val="99"/>
    <w:semiHidden/>
    <w:unhideWhenUsed/>
    <w:rsid w:val="00BA73F8"/>
    <w:rPr>
      <w:color w:val="605E5C"/>
      <w:shd w:val="clear" w:color="auto" w:fill="E1DFDD"/>
    </w:rPr>
  </w:style>
  <w:style w:type="character" w:styleId="BesuchterLink">
    <w:name w:val="FollowedHyperlink"/>
    <w:basedOn w:val="Absatz-Standardschriftart"/>
    <w:uiPriority w:val="99"/>
    <w:semiHidden/>
    <w:unhideWhenUsed/>
    <w:rsid w:val="00C772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0257">
      <w:bodyDiv w:val="1"/>
      <w:marLeft w:val="0"/>
      <w:marRight w:val="0"/>
      <w:marTop w:val="0"/>
      <w:marBottom w:val="0"/>
      <w:divBdr>
        <w:top w:val="none" w:sz="0" w:space="0" w:color="auto"/>
        <w:left w:val="none" w:sz="0" w:space="0" w:color="auto"/>
        <w:bottom w:val="none" w:sz="0" w:space="0" w:color="auto"/>
        <w:right w:val="none" w:sz="0" w:space="0" w:color="auto"/>
      </w:divBdr>
      <w:divsChild>
        <w:div w:id="1033503023">
          <w:marLeft w:val="0"/>
          <w:marRight w:val="0"/>
          <w:marTop w:val="0"/>
          <w:marBottom w:val="0"/>
          <w:divBdr>
            <w:top w:val="none" w:sz="0" w:space="0" w:color="auto"/>
            <w:left w:val="none" w:sz="0" w:space="0" w:color="auto"/>
            <w:bottom w:val="none" w:sz="0" w:space="0" w:color="auto"/>
            <w:right w:val="none" w:sz="0" w:space="0" w:color="auto"/>
          </w:divBdr>
          <w:divsChild>
            <w:div w:id="731850336">
              <w:marLeft w:val="0"/>
              <w:marRight w:val="0"/>
              <w:marTop w:val="0"/>
              <w:marBottom w:val="0"/>
              <w:divBdr>
                <w:top w:val="none" w:sz="0" w:space="0" w:color="auto"/>
                <w:left w:val="none" w:sz="0" w:space="0" w:color="auto"/>
                <w:bottom w:val="none" w:sz="0" w:space="0" w:color="auto"/>
                <w:right w:val="none" w:sz="0" w:space="0" w:color="auto"/>
              </w:divBdr>
              <w:divsChild>
                <w:div w:id="535697804">
                  <w:marLeft w:val="0"/>
                  <w:marRight w:val="0"/>
                  <w:marTop w:val="0"/>
                  <w:marBottom w:val="0"/>
                  <w:divBdr>
                    <w:top w:val="none" w:sz="0" w:space="0" w:color="auto"/>
                    <w:left w:val="none" w:sz="0" w:space="0" w:color="auto"/>
                    <w:bottom w:val="none" w:sz="0" w:space="0" w:color="auto"/>
                    <w:right w:val="none" w:sz="0" w:space="0" w:color="auto"/>
                  </w:divBdr>
                  <w:divsChild>
                    <w:div w:id="670642747">
                      <w:marLeft w:val="0"/>
                      <w:marRight w:val="0"/>
                      <w:marTop w:val="0"/>
                      <w:marBottom w:val="0"/>
                      <w:divBdr>
                        <w:top w:val="none" w:sz="0" w:space="0" w:color="auto"/>
                        <w:left w:val="none" w:sz="0" w:space="0" w:color="auto"/>
                        <w:bottom w:val="none" w:sz="0" w:space="0" w:color="auto"/>
                        <w:right w:val="none" w:sz="0" w:space="0" w:color="auto"/>
                      </w:divBdr>
                      <w:divsChild>
                        <w:div w:id="4389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331537">
      <w:bodyDiv w:val="1"/>
      <w:marLeft w:val="0"/>
      <w:marRight w:val="0"/>
      <w:marTop w:val="0"/>
      <w:marBottom w:val="0"/>
      <w:divBdr>
        <w:top w:val="none" w:sz="0" w:space="0" w:color="auto"/>
        <w:left w:val="none" w:sz="0" w:space="0" w:color="auto"/>
        <w:bottom w:val="none" w:sz="0" w:space="0" w:color="auto"/>
        <w:right w:val="none" w:sz="0" w:space="0" w:color="auto"/>
      </w:divBdr>
    </w:div>
    <w:div w:id="753938266">
      <w:bodyDiv w:val="1"/>
      <w:marLeft w:val="0"/>
      <w:marRight w:val="0"/>
      <w:marTop w:val="0"/>
      <w:marBottom w:val="0"/>
      <w:divBdr>
        <w:top w:val="none" w:sz="0" w:space="0" w:color="auto"/>
        <w:left w:val="none" w:sz="0" w:space="0" w:color="auto"/>
        <w:bottom w:val="none" w:sz="0" w:space="0" w:color="auto"/>
        <w:right w:val="none" w:sz="0" w:space="0" w:color="auto"/>
      </w:divBdr>
    </w:div>
    <w:div w:id="779908444">
      <w:bodyDiv w:val="1"/>
      <w:marLeft w:val="0"/>
      <w:marRight w:val="0"/>
      <w:marTop w:val="0"/>
      <w:marBottom w:val="0"/>
      <w:divBdr>
        <w:top w:val="none" w:sz="0" w:space="0" w:color="auto"/>
        <w:left w:val="none" w:sz="0" w:space="0" w:color="auto"/>
        <w:bottom w:val="none" w:sz="0" w:space="0" w:color="auto"/>
        <w:right w:val="none" w:sz="0" w:space="0" w:color="auto"/>
      </w:divBdr>
    </w:div>
    <w:div w:id="844704792">
      <w:bodyDiv w:val="1"/>
      <w:marLeft w:val="0"/>
      <w:marRight w:val="0"/>
      <w:marTop w:val="0"/>
      <w:marBottom w:val="0"/>
      <w:divBdr>
        <w:top w:val="none" w:sz="0" w:space="0" w:color="auto"/>
        <w:left w:val="none" w:sz="0" w:space="0" w:color="auto"/>
        <w:bottom w:val="none" w:sz="0" w:space="0" w:color="auto"/>
        <w:right w:val="none" w:sz="0" w:space="0" w:color="auto"/>
      </w:divBdr>
    </w:div>
    <w:div w:id="920875134">
      <w:bodyDiv w:val="1"/>
      <w:marLeft w:val="0"/>
      <w:marRight w:val="0"/>
      <w:marTop w:val="0"/>
      <w:marBottom w:val="0"/>
      <w:divBdr>
        <w:top w:val="none" w:sz="0" w:space="0" w:color="auto"/>
        <w:left w:val="none" w:sz="0" w:space="0" w:color="auto"/>
        <w:bottom w:val="none" w:sz="0" w:space="0" w:color="auto"/>
        <w:right w:val="none" w:sz="0" w:space="0" w:color="auto"/>
      </w:divBdr>
    </w:div>
    <w:div w:id="1316030558">
      <w:bodyDiv w:val="1"/>
      <w:marLeft w:val="0"/>
      <w:marRight w:val="0"/>
      <w:marTop w:val="0"/>
      <w:marBottom w:val="0"/>
      <w:divBdr>
        <w:top w:val="none" w:sz="0" w:space="0" w:color="auto"/>
        <w:left w:val="none" w:sz="0" w:space="0" w:color="auto"/>
        <w:bottom w:val="none" w:sz="0" w:space="0" w:color="auto"/>
        <w:right w:val="none" w:sz="0" w:space="0" w:color="auto"/>
      </w:divBdr>
    </w:div>
    <w:div w:id="1321303580">
      <w:bodyDiv w:val="1"/>
      <w:marLeft w:val="0"/>
      <w:marRight w:val="0"/>
      <w:marTop w:val="0"/>
      <w:marBottom w:val="0"/>
      <w:divBdr>
        <w:top w:val="none" w:sz="0" w:space="0" w:color="auto"/>
        <w:left w:val="none" w:sz="0" w:space="0" w:color="auto"/>
        <w:bottom w:val="none" w:sz="0" w:space="0" w:color="auto"/>
        <w:right w:val="none" w:sz="0" w:space="0" w:color="auto"/>
      </w:divBdr>
    </w:div>
    <w:div w:id="1339622804">
      <w:bodyDiv w:val="1"/>
      <w:marLeft w:val="0"/>
      <w:marRight w:val="0"/>
      <w:marTop w:val="0"/>
      <w:marBottom w:val="0"/>
      <w:divBdr>
        <w:top w:val="none" w:sz="0" w:space="0" w:color="auto"/>
        <w:left w:val="none" w:sz="0" w:space="0" w:color="auto"/>
        <w:bottom w:val="none" w:sz="0" w:space="0" w:color="auto"/>
        <w:right w:val="none" w:sz="0" w:space="0" w:color="auto"/>
      </w:divBdr>
    </w:div>
    <w:div w:id="1537884600">
      <w:bodyDiv w:val="1"/>
      <w:marLeft w:val="0"/>
      <w:marRight w:val="0"/>
      <w:marTop w:val="0"/>
      <w:marBottom w:val="0"/>
      <w:divBdr>
        <w:top w:val="none" w:sz="0" w:space="0" w:color="auto"/>
        <w:left w:val="none" w:sz="0" w:space="0" w:color="auto"/>
        <w:bottom w:val="none" w:sz="0" w:space="0" w:color="auto"/>
        <w:right w:val="none" w:sz="0" w:space="0" w:color="auto"/>
      </w:divBdr>
    </w:div>
    <w:div w:id="155708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vangelischer-glaube.de/d-bonhoeffer-gemeinsames-leb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2205</Words>
  <Characters>11074</Characters>
  <Application>Microsoft Office Word</Application>
  <DocSecurity>0</DocSecurity>
  <Lines>184</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G. Lange</dc:creator>
  <cp:keywords/>
  <dc:description/>
  <cp:lastModifiedBy>Matthias Rost</cp:lastModifiedBy>
  <cp:revision>2</cp:revision>
  <cp:lastPrinted>2020-03-27T14:26:00Z</cp:lastPrinted>
  <dcterms:created xsi:type="dcterms:W3CDTF">2020-04-08T19:00:00Z</dcterms:created>
  <dcterms:modified xsi:type="dcterms:W3CDTF">2020-04-08T19:00:00Z</dcterms:modified>
</cp:coreProperties>
</file>